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2" w:type="dxa"/>
        <w:tblLook w:val="04A0" w:firstRow="1" w:lastRow="0" w:firstColumn="1" w:lastColumn="0" w:noHBand="0" w:noVBand="1"/>
      </w:tblPr>
      <w:tblGrid>
        <w:gridCol w:w="4478"/>
        <w:gridCol w:w="268"/>
        <w:gridCol w:w="4726"/>
      </w:tblGrid>
      <w:tr w:rsidR="00D815E9" w:rsidRPr="0028210C" w14:paraId="578B2009" w14:textId="77777777" w:rsidTr="00701398">
        <w:trPr>
          <w:trHeight w:val="1418"/>
        </w:trPr>
        <w:tc>
          <w:tcPr>
            <w:tcW w:w="4962" w:type="dxa"/>
            <w:gridSpan w:val="2"/>
            <w:shd w:val="clear" w:color="auto" w:fill="auto"/>
          </w:tcPr>
          <w:p w14:paraId="61C1100F" w14:textId="77777777" w:rsidR="00D815E9" w:rsidRPr="006A274B" w:rsidRDefault="00D815E9" w:rsidP="00D374A7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  <w:bookmarkStart w:id="0" w:name="_GoBack"/>
            <w:bookmarkEnd w:id="0"/>
          </w:p>
          <w:p w14:paraId="469206BC" w14:textId="77777777" w:rsidR="00D815E9" w:rsidRPr="006A274B" w:rsidRDefault="00D815E9" w:rsidP="00D374A7">
            <w:pPr>
              <w:rPr>
                <w:lang w:val="en-US"/>
              </w:rPr>
            </w:pPr>
          </w:p>
          <w:p w14:paraId="6B194631" w14:textId="77777777" w:rsidR="00D815E9" w:rsidRDefault="00D815E9" w:rsidP="00D374A7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43A6B538" w14:textId="77777777" w:rsidR="00D815E9" w:rsidRPr="00B00966" w:rsidRDefault="00D815E9" w:rsidP="00D374A7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4510" w:type="dxa"/>
            <w:shd w:val="clear" w:color="auto" w:fill="auto"/>
          </w:tcPr>
          <w:p w14:paraId="6D830314" w14:textId="2A97191D" w:rsidR="00D815E9" w:rsidRDefault="00D815E9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УТВЕРЖДЕНО</w:t>
            </w:r>
          </w:p>
          <w:p w14:paraId="5619F905" w14:textId="72801686" w:rsidR="00D815E9" w:rsidRDefault="008C722E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Р</w:t>
            </w:r>
            <w:r w:rsidR="00D815E9">
              <w:rPr>
                <w:rFonts w:eastAsia="MS Mincho"/>
                <w:sz w:val="24"/>
                <w:szCs w:val="24"/>
              </w:rPr>
              <w:t xml:space="preserve">аспоряжение Заместителя Председателя </w:t>
            </w:r>
          </w:p>
          <w:p w14:paraId="3D731E3E" w14:textId="77777777" w:rsidR="00D815E9" w:rsidRDefault="00D815E9" w:rsidP="00D374A7">
            <w:pPr>
              <w:tabs>
                <w:tab w:val="left" w:pos="4378"/>
              </w:tabs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Правления</w:t>
            </w:r>
          </w:p>
          <w:p w14:paraId="045BF9CF" w14:textId="69D2447B" w:rsidR="00D815E9" w:rsidRPr="00B00966" w:rsidRDefault="00364926" w:rsidP="00D374A7">
            <w:pPr>
              <w:tabs>
                <w:tab w:val="left" w:pos="4378"/>
              </w:tabs>
              <w:jc w:val="both"/>
              <w:rPr>
                <w:rFonts w:ascii="Arial" w:hAnsi="Arial" w:cs="Arial"/>
              </w:rPr>
            </w:pPr>
            <w:r>
              <w:rPr>
                <w:rFonts w:eastAsia="MS Mincho"/>
                <w:sz w:val="24"/>
                <w:szCs w:val="24"/>
              </w:rPr>
              <w:t>___</w:t>
            </w:r>
            <w:r w:rsidRPr="00364926">
              <w:rPr>
                <w:rFonts w:eastAsia="MS Mincho"/>
                <w:sz w:val="24"/>
                <w:szCs w:val="24"/>
              </w:rPr>
              <w:t>.</w:t>
            </w:r>
            <w:r>
              <w:rPr>
                <w:rFonts w:eastAsia="MS Mincho"/>
                <w:sz w:val="24"/>
                <w:szCs w:val="24"/>
              </w:rPr>
              <w:t>_____</w:t>
            </w:r>
            <w:r w:rsidRPr="00364926">
              <w:rPr>
                <w:rFonts w:eastAsia="MS Mincho"/>
                <w:sz w:val="24"/>
                <w:szCs w:val="24"/>
              </w:rPr>
              <w:t>202</w:t>
            </w:r>
            <w:r w:rsidR="00B94D9A">
              <w:rPr>
                <w:rFonts w:eastAsia="MS Mincho"/>
                <w:sz w:val="24"/>
                <w:szCs w:val="24"/>
              </w:rPr>
              <w:t>2</w:t>
            </w:r>
            <w:r w:rsidR="0000586A">
              <w:rPr>
                <w:rFonts w:eastAsia="MS Mincho"/>
                <w:sz w:val="24"/>
                <w:szCs w:val="24"/>
              </w:rPr>
              <w:t xml:space="preserve"> </w:t>
            </w:r>
            <w:r>
              <w:rPr>
                <w:rFonts w:eastAsia="MS Mincho"/>
                <w:sz w:val="24"/>
                <w:szCs w:val="24"/>
              </w:rPr>
              <w:t xml:space="preserve"> №____</w:t>
            </w:r>
          </w:p>
        </w:tc>
      </w:tr>
      <w:tr w:rsidR="00F7626C" w:rsidRPr="0028210C" w14:paraId="2D08FB49" w14:textId="77777777" w:rsidTr="00701398">
        <w:trPr>
          <w:trHeight w:val="1915"/>
        </w:trPr>
        <w:tc>
          <w:tcPr>
            <w:tcW w:w="4690" w:type="dxa"/>
            <w:shd w:val="clear" w:color="auto" w:fill="auto"/>
          </w:tcPr>
          <w:p w14:paraId="032F15E9" w14:textId="77777777" w:rsidR="00F7626C" w:rsidRDefault="00F7626C" w:rsidP="00AF01C3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СРОЧНОГО </w:t>
            </w:r>
            <w:r>
              <w:rPr>
                <w:b/>
                <w:sz w:val="24"/>
                <w:szCs w:val="24"/>
              </w:rPr>
              <w:t>БЕЗ</w:t>
            </w:r>
            <w:r w:rsidRPr="00E22072">
              <w:rPr>
                <w:b/>
                <w:sz w:val="24"/>
                <w:szCs w:val="24"/>
              </w:rPr>
              <w:t>ОТЗЫВНОГО БАНКОВСКОГО ВКЛАДА (ДЕПОЗИТА)</w:t>
            </w:r>
          </w:p>
          <w:p w14:paraId="406830CF" w14:textId="77777777" w:rsidR="00F7626C" w:rsidRPr="00230214" w:rsidRDefault="00F7626C" w:rsidP="00AF01C3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782552A2" w14:textId="77777777" w:rsidR="00F7626C" w:rsidRPr="00230214" w:rsidRDefault="00F7626C" w:rsidP="00AF01C3">
            <w:pPr>
              <w:jc w:val="center"/>
              <w:rPr>
                <w:b/>
                <w:sz w:val="24"/>
                <w:szCs w:val="24"/>
              </w:rPr>
            </w:pPr>
            <w:r w:rsidRPr="00230214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Мои условия</w:t>
            </w:r>
            <w:r w:rsidRPr="00230214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AE0151A" w14:textId="77777777" w:rsidR="00F7626C" w:rsidRDefault="00F7626C" w:rsidP="00AF01C3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</w:p>
          <w:p w14:paraId="119650DA" w14:textId="77777777" w:rsidR="00F7626C" w:rsidRPr="002F0832" w:rsidRDefault="00F7626C" w:rsidP="00AF01C3">
            <w:pPr>
              <w:pStyle w:val="1"/>
              <w:tabs>
                <w:tab w:val="left" w:pos="9720"/>
              </w:tabs>
              <w:ind w:left="-360" w:right="-365"/>
              <w:rPr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14:paraId="4EA87CD5" w14:textId="77777777" w:rsidR="00F7626C" w:rsidRPr="002F0832" w:rsidRDefault="00F7626C" w:rsidP="00AF01C3"/>
        </w:tc>
        <w:tc>
          <w:tcPr>
            <w:tcW w:w="4510" w:type="dxa"/>
            <w:shd w:val="clear" w:color="auto" w:fill="auto"/>
          </w:tcPr>
          <w:p w14:paraId="30C9D5B7" w14:textId="77777777" w:rsidR="00F7626C" w:rsidRDefault="00F7626C" w:rsidP="00B60A84">
            <w:pPr>
              <w:ind w:left="385" w:firstLine="135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62DBB2" wp14:editId="0092F61D">
                  <wp:extent cx="1762125" cy="1000125"/>
                  <wp:effectExtent l="0" t="0" r="0" b="0"/>
                  <wp:docPr id="2" name="Рисунок 2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89B41" w14:textId="7236A7D8" w:rsidR="00F7626C" w:rsidRDefault="00701398" w:rsidP="00AF01C3">
            <w:pPr>
              <w:rPr>
                <w:noProof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4C9CDDDC" w14:textId="77777777" w:rsidR="00F7626C" w:rsidRPr="00C033E8" w:rsidRDefault="00F7626C" w:rsidP="00F7626C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</w:rPr>
      </w:pPr>
    </w:p>
    <w:p w14:paraId="38F81F8F" w14:textId="77777777" w:rsidR="00F7626C" w:rsidRPr="00433CFD" w:rsidRDefault="00F7626C" w:rsidP="00F7626C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433CFD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</w:t>
      </w:r>
      <w:proofErr w:type="gramStart"/>
      <w:r w:rsidRPr="00433CFD">
        <w:rPr>
          <w:rFonts w:eastAsia="MS Mincho"/>
          <w:sz w:val="24"/>
          <w:szCs w:val="24"/>
        </w:rPr>
        <w:t xml:space="preserve">   </w:t>
      </w:r>
      <w:r w:rsidRPr="00433CFD">
        <w:rPr>
          <w:sz w:val="24"/>
          <w:szCs w:val="24"/>
        </w:rPr>
        <w:t>«</w:t>
      </w:r>
      <w:proofErr w:type="gramEnd"/>
      <w:r w:rsidRPr="00433CFD">
        <w:rPr>
          <w:sz w:val="24"/>
          <w:szCs w:val="24"/>
        </w:rPr>
        <w:t>_____»___________ 20__ г.</w:t>
      </w:r>
    </w:p>
    <w:p w14:paraId="21DF743D" w14:textId="77777777" w:rsidR="00F7626C" w:rsidRPr="00433CFD" w:rsidRDefault="00F7626C" w:rsidP="00F7626C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433CFD">
        <w:rPr>
          <w:sz w:val="18"/>
          <w:szCs w:val="18"/>
        </w:rPr>
        <w:t xml:space="preserve">(место составления </w:t>
      </w:r>
      <w:proofErr w:type="gramStart"/>
      <w:r w:rsidRPr="00433CFD">
        <w:rPr>
          <w:sz w:val="18"/>
          <w:szCs w:val="18"/>
        </w:rPr>
        <w:t xml:space="preserve">договора)   </w:t>
      </w:r>
      <w:proofErr w:type="gramEnd"/>
      <w:r w:rsidRPr="00433CFD">
        <w:rPr>
          <w:sz w:val="18"/>
          <w:szCs w:val="18"/>
        </w:rPr>
        <w:t xml:space="preserve">                                                                                                                  (дата заключения договора)</w:t>
      </w:r>
    </w:p>
    <w:p w14:paraId="147AFFFC" w14:textId="77777777" w:rsidR="00F7626C" w:rsidRDefault="00F7626C" w:rsidP="00F7626C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4DBB2663" w14:textId="77777777" w:rsidR="00F7626C" w:rsidRDefault="00F7626C" w:rsidP="00F7626C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1BCEA98C" w14:textId="7C6972F5" w:rsidR="00F7626C" w:rsidRDefault="00F7626C" w:rsidP="00F7626C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912E88">
        <w:rPr>
          <w:b/>
          <w:color w:val="000000"/>
          <w:sz w:val="24"/>
        </w:rPr>
        <w:t>Закрытое акционерное общество Банк ВТБ (Беларусь)</w:t>
      </w:r>
      <w:r w:rsidRPr="00433CFD">
        <w:rPr>
          <w:color w:val="000000"/>
          <w:sz w:val="24"/>
          <w:szCs w:val="24"/>
        </w:rPr>
        <w:t xml:space="preserve">, именуемое в дальнейшем </w:t>
      </w:r>
      <w:r w:rsidRPr="00912E88">
        <w:rPr>
          <w:b/>
          <w:color w:val="000000"/>
          <w:sz w:val="24"/>
        </w:rPr>
        <w:t>«Вкладополучатель»,</w:t>
      </w:r>
      <w:r w:rsidRPr="00433CFD">
        <w:rPr>
          <w:color w:val="000000"/>
          <w:sz w:val="24"/>
          <w:szCs w:val="24"/>
        </w:rPr>
        <w:t xml:space="preserve"> в лице </w:t>
      </w:r>
      <w:r w:rsidRPr="000214D6">
        <w:rPr>
          <w:color w:val="000000"/>
          <w:sz w:val="24"/>
          <w:szCs w:val="24"/>
        </w:rPr>
        <w:t>__________</w:t>
      </w:r>
      <w:r w:rsidRPr="000016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ЗАО Банк ВТБ (Беларусь)</w:t>
      </w:r>
      <w:r w:rsidRPr="00912E88">
        <w:rPr>
          <w:rFonts w:eastAsia="MS Mincho"/>
          <w:b/>
          <w:sz w:val="24"/>
        </w:rPr>
        <w:t>,</w:t>
      </w:r>
      <w:r w:rsidRPr="00433CFD">
        <w:rPr>
          <w:rFonts w:eastAsia="MS Mincho"/>
          <w:sz w:val="24"/>
          <w:szCs w:val="24"/>
        </w:rPr>
        <w:t xml:space="preserve"> действующего на основании </w:t>
      </w:r>
      <w:r w:rsidRPr="00433CFD">
        <w:rPr>
          <w:b/>
          <w:sz w:val="24"/>
          <w:szCs w:val="24"/>
        </w:rPr>
        <w:t>___________</w:t>
      </w:r>
      <w:r w:rsidRPr="00433CFD">
        <w:rPr>
          <w:color w:val="000000"/>
          <w:sz w:val="24"/>
          <w:szCs w:val="24"/>
        </w:rPr>
        <w:t>, с одной стороны,</w:t>
      </w:r>
      <w:r w:rsidRPr="00433CFD">
        <w:rPr>
          <w:rFonts w:eastAsia="MS Mincho"/>
          <w:sz w:val="24"/>
          <w:szCs w:val="24"/>
        </w:rPr>
        <w:t xml:space="preserve"> и </w:t>
      </w:r>
      <w:r w:rsidRPr="00433CFD">
        <w:rPr>
          <w:b/>
          <w:sz w:val="24"/>
          <w:szCs w:val="24"/>
        </w:rPr>
        <w:t>____________</w:t>
      </w:r>
      <w:r w:rsidRPr="00433CFD">
        <w:rPr>
          <w:color w:val="000000"/>
          <w:sz w:val="24"/>
          <w:szCs w:val="24"/>
        </w:rPr>
        <w:t>, именуемый(</w:t>
      </w:r>
      <w:proofErr w:type="spellStart"/>
      <w:r w:rsidRPr="00433CFD">
        <w:rPr>
          <w:color w:val="000000"/>
          <w:sz w:val="24"/>
          <w:szCs w:val="24"/>
        </w:rPr>
        <w:t>ая</w:t>
      </w:r>
      <w:proofErr w:type="spellEnd"/>
      <w:r w:rsidRPr="00433CFD">
        <w:rPr>
          <w:color w:val="000000"/>
          <w:sz w:val="24"/>
          <w:szCs w:val="24"/>
        </w:rPr>
        <w:t>) в дальнейшем «</w:t>
      </w:r>
      <w:r w:rsidRPr="00912E88">
        <w:rPr>
          <w:b/>
          <w:color w:val="000000"/>
          <w:sz w:val="24"/>
        </w:rPr>
        <w:t>Вкладчик»,</w:t>
      </w:r>
      <w:r w:rsidRPr="00433CFD">
        <w:rPr>
          <w:color w:val="000000"/>
          <w:sz w:val="24"/>
          <w:szCs w:val="24"/>
        </w:rPr>
        <w:t xml:space="preserve"> с другой стороны, при совместном упоминании именуемые в дальнейшем «Стороны», заключили настоящий договор о нижеследующем:</w:t>
      </w:r>
    </w:p>
    <w:p w14:paraId="6858F1C0" w14:textId="77777777" w:rsidR="00F7626C" w:rsidRPr="00433CFD" w:rsidRDefault="00F7626C" w:rsidP="00F7626C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</w:p>
    <w:p w14:paraId="76F7C77A" w14:textId="77777777" w:rsidR="00F7626C" w:rsidRPr="00433CFD" w:rsidRDefault="00F7626C" w:rsidP="00F7626C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1. Предмет договора</w:t>
      </w:r>
    </w:p>
    <w:p w14:paraId="1AAC9420" w14:textId="77777777" w:rsidR="00F7626C" w:rsidRPr="00433CFD" w:rsidRDefault="00F7626C" w:rsidP="00F7626C">
      <w:pPr>
        <w:ind w:firstLine="720"/>
        <w:jc w:val="both"/>
        <w:rPr>
          <w:sz w:val="24"/>
          <w:szCs w:val="24"/>
        </w:rPr>
      </w:pPr>
      <w:r w:rsidRPr="00433CFD">
        <w:rPr>
          <w:sz w:val="24"/>
          <w:szCs w:val="24"/>
        </w:rPr>
        <w:t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69BB4C64" w14:textId="77777777" w:rsidR="00F7626C" w:rsidRPr="00433CFD" w:rsidRDefault="00F7626C" w:rsidP="00F7626C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 xml:space="preserve">1.2. </w:t>
      </w:r>
      <w:r>
        <w:rPr>
          <w:sz w:val="24"/>
          <w:szCs w:val="24"/>
        </w:rPr>
        <w:t>Денежные средства</w:t>
      </w:r>
      <w:r w:rsidRPr="00433CFD">
        <w:rPr>
          <w:color w:val="auto"/>
          <w:sz w:val="24"/>
          <w:szCs w:val="24"/>
        </w:rPr>
        <w:t xml:space="preserve"> во вклад Вкладчик вносит </w:t>
      </w:r>
      <w:r w:rsidRPr="00433CFD">
        <w:rPr>
          <w:sz w:val="24"/>
          <w:szCs w:val="24"/>
        </w:rPr>
        <w:t>наличными деньгами или перечисляет</w:t>
      </w:r>
      <w:r>
        <w:rPr>
          <w:sz w:val="24"/>
          <w:szCs w:val="24"/>
        </w:rPr>
        <w:t xml:space="preserve"> их</w:t>
      </w:r>
      <w:r w:rsidRPr="00433CFD">
        <w:rPr>
          <w:sz w:val="24"/>
          <w:szCs w:val="24"/>
        </w:rPr>
        <w:t xml:space="preserve"> в безналичном порядке со своего счета, открытого у Вкладополучателя, </w:t>
      </w:r>
      <w:r w:rsidRPr="00433CFD">
        <w:rPr>
          <w:color w:val="auto"/>
          <w:sz w:val="24"/>
          <w:szCs w:val="24"/>
        </w:rPr>
        <w:t>на счет по учету вклада (депозита), открытый Вкладчику у Вкладополучателя (далее – депозитный счет).</w:t>
      </w:r>
    </w:p>
    <w:p w14:paraId="516E7E14" w14:textId="77777777" w:rsidR="00F7626C" w:rsidRPr="00433CFD" w:rsidRDefault="00F7626C" w:rsidP="00F7626C">
      <w:pPr>
        <w:pStyle w:val="aa"/>
        <w:ind w:firstLine="720"/>
        <w:rPr>
          <w:sz w:val="24"/>
          <w:szCs w:val="24"/>
        </w:rPr>
      </w:pPr>
      <w:r w:rsidRPr="00433CFD">
        <w:rPr>
          <w:sz w:val="24"/>
          <w:szCs w:val="24"/>
        </w:rPr>
        <w:t>1.3. Вид настоящего договора банковского вклада: договор срочного безотзывного банковского вклада (депозита).</w:t>
      </w:r>
    </w:p>
    <w:p w14:paraId="16E7B8BC" w14:textId="1C73AF1E" w:rsidR="00F7626C" w:rsidRPr="00B60A84" w:rsidRDefault="00F7626C" w:rsidP="00F7626C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433CFD">
        <w:rPr>
          <w:color w:val="auto"/>
          <w:spacing w:val="0"/>
          <w:w w:val="100"/>
          <w:szCs w:val="24"/>
        </w:rPr>
        <w:t xml:space="preserve">1.4. Срок хранения </w:t>
      </w:r>
      <w:r w:rsidRPr="00B60A84">
        <w:rPr>
          <w:color w:val="auto"/>
          <w:spacing w:val="0"/>
          <w:w w:val="100"/>
          <w:szCs w:val="24"/>
        </w:rPr>
        <w:t>вклада</w:t>
      </w:r>
      <w:r w:rsidRPr="00B60A84">
        <w:rPr>
          <w:color w:val="auto"/>
          <w:spacing w:val="0"/>
          <w:w w:val="100"/>
        </w:rPr>
        <w:t xml:space="preserve">: </w:t>
      </w:r>
      <w:r w:rsidRPr="00B60A84">
        <w:rPr>
          <w:color w:val="auto"/>
          <w:spacing w:val="0"/>
          <w:w w:val="100"/>
          <w:szCs w:val="24"/>
        </w:rPr>
        <w:t>___________</w:t>
      </w:r>
      <w:proofErr w:type="gramStart"/>
      <w:r w:rsidRPr="00B60A84">
        <w:rPr>
          <w:color w:val="auto"/>
          <w:spacing w:val="0"/>
          <w:w w:val="100"/>
          <w:szCs w:val="24"/>
        </w:rPr>
        <w:t>_(</w:t>
      </w:r>
      <w:proofErr w:type="gramEnd"/>
      <w:r w:rsidRPr="00B60A84">
        <w:rPr>
          <w:color w:val="auto"/>
          <w:spacing w:val="0"/>
          <w:w w:val="100"/>
          <w:szCs w:val="24"/>
        </w:rPr>
        <w:t>_____________)_____________________________ .</w:t>
      </w:r>
    </w:p>
    <w:p w14:paraId="52A6B440" w14:textId="77777777" w:rsidR="00F7626C" w:rsidRPr="00B60A84" w:rsidRDefault="00F7626C" w:rsidP="00F7626C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B60A84">
        <w:rPr>
          <w:szCs w:val="24"/>
        </w:rPr>
        <w:t xml:space="preserve">                                                                                          </w:t>
      </w:r>
      <w:r w:rsidRPr="00B60A84">
        <w:rPr>
          <w:spacing w:val="0"/>
          <w:w w:val="100"/>
          <w:sz w:val="18"/>
          <w:szCs w:val="18"/>
        </w:rPr>
        <w:t>(срок цифрами и прописью)</w:t>
      </w:r>
    </w:p>
    <w:p w14:paraId="605DDEAE" w14:textId="77777777" w:rsidR="00F7626C" w:rsidRPr="00B60A84" w:rsidRDefault="00F7626C" w:rsidP="00F7626C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</w:rPr>
      </w:pPr>
      <w:r w:rsidRPr="00B60A84">
        <w:rPr>
          <w:color w:val="auto"/>
          <w:spacing w:val="0"/>
          <w:w w:val="100"/>
          <w:szCs w:val="24"/>
        </w:rPr>
        <w:t>1.5. Срок возврата вклада: ________________________________________________________.</w:t>
      </w:r>
    </w:p>
    <w:p w14:paraId="0C34947A" w14:textId="77777777" w:rsidR="00F7626C" w:rsidRPr="00B60A84" w:rsidRDefault="00F7626C" w:rsidP="00F7626C">
      <w:pPr>
        <w:pStyle w:val="1"/>
        <w:rPr>
          <w:w w:val="100"/>
          <w:sz w:val="18"/>
          <w:szCs w:val="18"/>
        </w:rPr>
      </w:pPr>
      <w:r w:rsidRPr="00B60A84">
        <w:rPr>
          <w:w w:val="100"/>
          <w:szCs w:val="24"/>
        </w:rPr>
        <w:t xml:space="preserve">                                     </w:t>
      </w:r>
      <w:r w:rsidRPr="00B60A84">
        <w:rPr>
          <w:w w:val="100"/>
          <w:sz w:val="18"/>
          <w:szCs w:val="18"/>
        </w:rPr>
        <w:t>(календарная дата)</w:t>
      </w:r>
    </w:p>
    <w:p w14:paraId="5830C8F0" w14:textId="35345C6B" w:rsidR="00F7626C" w:rsidRPr="00B60A84" w:rsidRDefault="00F7626C" w:rsidP="00F7626C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B60A84">
        <w:rPr>
          <w:color w:val="auto"/>
          <w:spacing w:val="0"/>
          <w:w w:val="100"/>
        </w:rPr>
        <w:t xml:space="preserve">1.6. Валюта вклада – </w:t>
      </w:r>
      <w:r w:rsidRPr="00B60A84">
        <w:rPr>
          <w:color w:val="auto"/>
          <w:spacing w:val="0"/>
          <w:w w:val="100"/>
          <w:szCs w:val="24"/>
        </w:rPr>
        <w:t>___________________________________________</w:t>
      </w:r>
      <w:r w:rsidR="00B60A84" w:rsidRPr="00DF7D7C">
        <w:rPr>
          <w:color w:val="auto"/>
          <w:spacing w:val="0"/>
          <w:w w:val="100"/>
          <w:szCs w:val="24"/>
        </w:rPr>
        <w:t>_________</w:t>
      </w:r>
      <w:r w:rsidRPr="00B60A84">
        <w:rPr>
          <w:color w:val="auto"/>
          <w:spacing w:val="0"/>
          <w:w w:val="100"/>
          <w:szCs w:val="24"/>
        </w:rPr>
        <w:t xml:space="preserve">________. </w:t>
      </w:r>
    </w:p>
    <w:p w14:paraId="62997700" w14:textId="77777777" w:rsidR="00F7626C" w:rsidRPr="00B60A84" w:rsidRDefault="00F7626C" w:rsidP="00F7626C">
      <w:pPr>
        <w:pStyle w:val="31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 w:rsidRPr="00B60A84">
        <w:rPr>
          <w:sz w:val="18"/>
          <w:szCs w:val="18"/>
        </w:rPr>
        <w:t xml:space="preserve">                                                                                                           (указывается вид валюты)</w:t>
      </w:r>
    </w:p>
    <w:p w14:paraId="5C7A9352" w14:textId="269B3D18" w:rsidR="00F7626C" w:rsidRPr="00B60A84" w:rsidRDefault="00F7626C" w:rsidP="00F7626C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B60A84">
        <w:rPr>
          <w:color w:val="auto"/>
          <w:spacing w:val="0"/>
          <w:w w:val="100"/>
          <w:szCs w:val="24"/>
        </w:rPr>
        <w:t>1.7. Сумма первоначального взноса во вклад: _____________</w:t>
      </w:r>
      <w:proofErr w:type="gramStart"/>
      <w:r w:rsidRPr="00B60A84">
        <w:rPr>
          <w:color w:val="auto"/>
          <w:spacing w:val="0"/>
          <w:w w:val="100"/>
          <w:szCs w:val="24"/>
        </w:rPr>
        <w:t>_(</w:t>
      </w:r>
      <w:proofErr w:type="gramEnd"/>
      <w:r w:rsidRPr="00B60A84">
        <w:rPr>
          <w:color w:val="auto"/>
          <w:spacing w:val="0"/>
          <w:w w:val="100"/>
          <w:szCs w:val="24"/>
        </w:rPr>
        <w:t>______________</w:t>
      </w:r>
      <w:r w:rsidR="00B60A84">
        <w:rPr>
          <w:color w:val="auto"/>
          <w:spacing w:val="0"/>
          <w:w w:val="100"/>
          <w:szCs w:val="24"/>
        </w:rPr>
        <w:t>_____</w:t>
      </w:r>
      <w:r w:rsidRPr="00B60A84">
        <w:rPr>
          <w:color w:val="auto"/>
          <w:spacing w:val="0"/>
          <w:w w:val="100"/>
          <w:szCs w:val="24"/>
        </w:rPr>
        <w:t>____) .</w:t>
      </w:r>
    </w:p>
    <w:p w14:paraId="65729B43" w14:textId="77777777" w:rsidR="00F7626C" w:rsidRPr="00B60A84" w:rsidRDefault="00F7626C" w:rsidP="00F7626C">
      <w:pPr>
        <w:pStyle w:val="2"/>
        <w:rPr>
          <w:sz w:val="18"/>
          <w:szCs w:val="18"/>
        </w:rPr>
      </w:pPr>
      <w:r w:rsidRPr="00B60A84">
        <w:rPr>
          <w:sz w:val="18"/>
          <w:szCs w:val="18"/>
        </w:rPr>
        <w:t xml:space="preserve">                                                                                             (сумма цифрами и прописью)</w:t>
      </w:r>
      <w:r w:rsidRPr="00B60A84">
        <w:rPr>
          <w:sz w:val="16"/>
          <w:szCs w:val="16"/>
        </w:rPr>
        <w:t xml:space="preserve"> </w:t>
      </w:r>
      <w:r w:rsidRPr="00B60A84">
        <w:rPr>
          <w:sz w:val="18"/>
          <w:szCs w:val="18"/>
        </w:rPr>
        <w:t>(указывается вид валюты)</w:t>
      </w:r>
    </w:p>
    <w:p w14:paraId="414B1603" w14:textId="0917047A" w:rsidR="00F7626C" w:rsidRPr="00433CFD" w:rsidRDefault="00F7626C" w:rsidP="00F7626C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B60A84">
        <w:rPr>
          <w:spacing w:val="0"/>
          <w:w w:val="100"/>
          <w:szCs w:val="24"/>
        </w:rPr>
        <w:t xml:space="preserve">1.8. </w:t>
      </w:r>
      <w:r w:rsidRPr="00B60A84">
        <w:rPr>
          <w:color w:val="auto"/>
          <w:spacing w:val="0"/>
          <w:w w:val="100"/>
          <w:szCs w:val="24"/>
        </w:rPr>
        <w:t>Размер процентов по вкладу составляет ____________________</w:t>
      </w:r>
      <w:r w:rsidRPr="00B60A84">
        <w:rPr>
          <w:spacing w:val="0"/>
          <w:w w:val="100"/>
        </w:rPr>
        <w:t> </w:t>
      </w:r>
      <w:r w:rsidRPr="00B60A84">
        <w:rPr>
          <w:spacing w:val="0"/>
          <w:w w:val="100"/>
          <w:szCs w:val="24"/>
        </w:rPr>
        <w:t>%</w:t>
      </w:r>
      <w:r w:rsidRPr="00433CFD">
        <w:rPr>
          <w:spacing w:val="0"/>
          <w:w w:val="100"/>
          <w:szCs w:val="24"/>
        </w:rPr>
        <w:t xml:space="preserve"> годовых.</w:t>
      </w:r>
    </w:p>
    <w:p w14:paraId="789845D5" w14:textId="7F2FC3B5" w:rsidR="00F7626C" w:rsidRPr="00433CFD" w:rsidRDefault="00F7626C" w:rsidP="00F7626C">
      <w:pPr>
        <w:pStyle w:val="2"/>
        <w:rPr>
          <w:sz w:val="18"/>
          <w:szCs w:val="18"/>
        </w:rPr>
      </w:pPr>
      <w:r w:rsidRPr="00433CF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       </w:t>
      </w:r>
      <w:r w:rsidRPr="00433CFD">
        <w:rPr>
          <w:szCs w:val="24"/>
        </w:rPr>
        <w:t xml:space="preserve"> </w:t>
      </w:r>
      <w:r w:rsidRPr="00433CFD">
        <w:rPr>
          <w:sz w:val="18"/>
          <w:szCs w:val="18"/>
        </w:rPr>
        <w:t xml:space="preserve">(размер цифрами и прописью) </w:t>
      </w:r>
    </w:p>
    <w:p w14:paraId="04BBE6EE" w14:textId="77777777" w:rsidR="00F7626C" w:rsidRPr="00433CFD" w:rsidRDefault="00F7626C" w:rsidP="00F7626C">
      <w:pPr>
        <w:shd w:val="clear" w:color="auto" w:fill="FFFFFF"/>
        <w:ind w:firstLine="720"/>
        <w:jc w:val="both"/>
        <w:rPr>
          <w:sz w:val="24"/>
          <w:szCs w:val="24"/>
        </w:rPr>
      </w:pPr>
      <w:r w:rsidRPr="00433CFD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Pr="00433CFD">
        <w:rPr>
          <w:color w:val="000000"/>
          <w:sz w:val="24"/>
          <w:szCs w:val="24"/>
        </w:rPr>
        <w:t xml:space="preserve">. </w:t>
      </w:r>
      <w:r w:rsidRPr="00433CFD">
        <w:rPr>
          <w:sz w:val="24"/>
          <w:szCs w:val="24"/>
        </w:rPr>
        <w:t>Размер процентов по вкладу, указанный в пункте 1.</w:t>
      </w:r>
      <w:r w:rsidRPr="000214D6">
        <w:rPr>
          <w:sz w:val="24"/>
          <w:szCs w:val="24"/>
        </w:rPr>
        <w:t>8</w:t>
      </w:r>
      <w:r w:rsidRPr="00433CFD">
        <w:rPr>
          <w:sz w:val="24"/>
          <w:szCs w:val="24"/>
        </w:rPr>
        <w:t>. настоящего договора, не изменяется в течение всего срока хранения вклада, если иное не предусмотрено соглашением Сторон.</w:t>
      </w:r>
    </w:p>
    <w:p w14:paraId="3796F754" w14:textId="77777777" w:rsidR="00F7626C" w:rsidRPr="005D3B1A" w:rsidRDefault="00F7626C" w:rsidP="00F7626C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0E1939">
        <w:rPr>
          <w:spacing w:val="0"/>
          <w:w w:val="100"/>
        </w:rPr>
        <w:t>1.</w:t>
      </w:r>
      <w:r>
        <w:rPr>
          <w:spacing w:val="0"/>
          <w:w w:val="100"/>
          <w:szCs w:val="24"/>
        </w:rPr>
        <w:t>10.</w:t>
      </w:r>
      <w:r w:rsidRPr="005D3B1A">
        <w:rPr>
          <w:color w:val="auto"/>
          <w:spacing w:val="0"/>
          <w:w w:val="100"/>
          <w:szCs w:val="24"/>
        </w:rPr>
        <w:t xml:space="preserve"> Минимальный первоначальный взнос во вклад по настоящему договору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составляет:</w:t>
      </w:r>
      <w:r>
        <w:rPr>
          <w:color w:val="auto"/>
          <w:spacing w:val="0"/>
          <w:w w:val="100"/>
          <w:szCs w:val="24"/>
        </w:rPr>
        <w:t xml:space="preserve"> </w:t>
      </w:r>
      <w:r w:rsidRPr="005D3B1A">
        <w:rPr>
          <w:color w:val="auto"/>
          <w:spacing w:val="0"/>
          <w:w w:val="100"/>
          <w:szCs w:val="24"/>
        </w:rPr>
        <w:t>___________________________________________________________.</w:t>
      </w:r>
    </w:p>
    <w:p w14:paraId="44667C2D" w14:textId="252CBFCE" w:rsidR="00450219" w:rsidRPr="00A75712" w:rsidRDefault="00F7626C" w:rsidP="00450219">
      <w:pPr>
        <w:pStyle w:val="31"/>
        <w:spacing w:line="240" w:lineRule="auto"/>
        <w:ind w:firstLine="128"/>
        <w:rPr>
          <w:spacing w:val="0"/>
          <w:w w:val="100"/>
          <w:sz w:val="18"/>
          <w:szCs w:val="18"/>
        </w:rPr>
      </w:pPr>
      <w:r w:rsidRPr="00A75712">
        <w:rPr>
          <w:spacing w:val="0"/>
          <w:w w:val="100"/>
          <w:sz w:val="18"/>
          <w:szCs w:val="18"/>
        </w:rPr>
        <w:t xml:space="preserve">                           (сумма цифрами и прописью) (указывается вид валюты)</w:t>
      </w:r>
      <w:r w:rsidR="00450219" w:rsidRPr="00A75712">
        <w:rPr>
          <w:spacing w:val="0"/>
          <w:w w:val="100"/>
          <w:sz w:val="18"/>
          <w:szCs w:val="18"/>
        </w:rPr>
        <w:t xml:space="preserve">                        </w:t>
      </w:r>
    </w:p>
    <w:p w14:paraId="033AC45C" w14:textId="4FFCAD17" w:rsidR="00B94D9A" w:rsidRDefault="00B94D9A" w:rsidP="00B94D9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336057">
        <w:rPr>
          <w:color w:val="000000"/>
          <w:sz w:val="24"/>
          <w:szCs w:val="24"/>
        </w:rPr>
        <w:t>1.11</w:t>
      </w:r>
      <w:r>
        <w:rPr>
          <w:b/>
          <w:color w:val="000000"/>
          <w:sz w:val="24"/>
          <w:szCs w:val="24"/>
        </w:rPr>
        <w:t>.</w:t>
      </w:r>
      <w:r w:rsidRPr="00CE0B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35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(Тридцати пяти) календарных дней до 190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дней, то пополнение вклада (депозита) не осуществляется,</w:t>
      </w:r>
      <w:r w:rsidRPr="003C42CA">
        <w:rPr>
          <w:sz w:val="24"/>
          <w:szCs w:val="24"/>
        </w:rPr>
        <w:t xml:space="preserve"> если иное </w:t>
      </w:r>
      <w:r w:rsidRPr="003C42CA">
        <w:rPr>
          <w:color w:val="000000"/>
          <w:sz w:val="24"/>
          <w:szCs w:val="24"/>
        </w:rPr>
        <w:t>не установлено Вкладополучателем в соответствии с подпунктом 2.3.2. пункта 2.3. настоящего договора</w:t>
      </w:r>
      <w:r>
        <w:rPr>
          <w:color w:val="000000"/>
          <w:sz w:val="24"/>
          <w:szCs w:val="24"/>
        </w:rPr>
        <w:t>.</w:t>
      </w:r>
      <w:r w:rsidRPr="003C42CA">
        <w:rPr>
          <w:color w:val="000000"/>
          <w:sz w:val="24"/>
          <w:szCs w:val="24"/>
        </w:rPr>
        <w:t xml:space="preserve"> </w:t>
      </w:r>
    </w:p>
    <w:p w14:paraId="008BA92F" w14:textId="60AC5884" w:rsidR="00B94D9A" w:rsidRDefault="00B94D9A" w:rsidP="00B94D9A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случае если срок хранения вклада, установленный в пункте 1.4. настоящего договора, составляет от 190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(Ста девяноста) календарных дней по 1900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(Одну тысячу девятьсот) календарных дней включительно, дополнительные взносы во вклад могут быть внесены Вкладчиком не позднее </w:t>
      </w:r>
      <w:r>
        <w:rPr>
          <w:color w:val="000000"/>
          <w:sz w:val="24"/>
          <w:szCs w:val="24"/>
        </w:rPr>
        <w:lastRenderedPageBreak/>
        <w:t>чем за 189</w:t>
      </w:r>
      <w:r w:rsidR="00B60A84" w:rsidRPr="00B60A8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(Сто восемьдесят девять) календарных дней до срока возврата вклада, установленного пунктом 1.5. настоящего договора.</w:t>
      </w:r>
    </w:p>
    <w:p w14:paraId="228BDE80" w14:textId="6A90B6A0" w:rsidR="00D871DE" w:rsidRDefault="00B94D9A" w:rsidP="00B94D9A">
      <w:pPr>
        <w:shd w:val="clear" w:color="auto" w:fill="FFFFFF"/>
        <w:tabs>
          <w:tab w:val="left" w:pos="1134"/>
        </w:tabs>
        <w:ind w:firstLine="720"/>
        <w:jc w:val="both"/>
        <w:rPr>
          <w:b/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>Дополнительные взносы во вклад могут быть внесены Вкладчиком наличными деньгами или перечислены</w:t>
      </w:r>
      <w:r w:rsidR="002773D7">
        <w:rPr>
          <w:color w:val="000000"/>
          <w:sz w:val="24"/>
          <w:szCs w:val="24"/>
        </w:rPr>
        <w:t xml:space="preserve"> </w:t>
      </w:r>
      <w:r w:rsidR="002773D7" w:rsidRPr="003C42CA">
        <w:rPr>
          <w:color w:val="000000"/>
          <w:sz w:val="24"/>
          <w:szCs w:val="24"/>
        </w:rPr>
        <w:t>на депозитный счет</w:t>
      </w:r>
      <w:r w:rsidRPr="003C42CA">
        <w:rPr>
          <w:color w:val="000000"/>
          <w:sz w:val="24"/>
          <w:szCs w:val="24"/>
        </w:rPr>
        <w:t xml:space="preserve"> в безналичном порядке</w:t>
      </w:r>
      <w:r w:rsidR="002773D7">
        <w:rPr>
          <w:color w:val="000000"/>
          <w:sz w:val="24"/>
          <w:szCs w:val="24"/>
        </w:rPr>
        <w:t>.</w:t>
      </w:r>
      <w:r w:rsidRPr="003C42CA">
        <w:rPr>
          <w:color w:val="000000"/>
          <w:sz w:val="24"/>
          <w:szCs w:val="24"/>
        </w:rPr>
        <w:t xml:space="preserve"> </w:t>
      </w:r>
    </w:p>
    <w:p w14:paraId="08E6268E" w14:textId="3F454FD6" w:rsidR="00B94D9A" w:rsidRPr="00D96C7C" w:rsidRDefault="00B94D9A" w:rsidP="00B94D9A">
      <w:pPr>
        <w:shd w:val="clear" w:color="auto" w:fill="FFFFFF"/>
        <w:tabs>
          <w:tab w:val="left" w:pos="1134"/>
        </w:tabs>
        <w:ind w:firstLine="720"/>
        <w:jc w:val="both"/>
        <w:rPr>
          <w:sz w:val="24"/>
          <w:szCs w:val="24"/>
        </w:rPr>
      </w:pPr>
    </w:p>
    <w:p w14:paraId="07EA91C7" w14:textId="77777777" w:rsidR="006B049E" w:rsidRPr="00433CFD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433CFD">
        <w:rPr>
          <w:b/>
          <w:sz w:val="24"/>
          <w:szCs w:val="24"/>
        </w:rPr>
        <w:t>2. Права и обязанности Сторон</w:t>
      </w:r>
    </w:p>
    <w:p w14:paraId="4CE72C40" w14:textId="77777777" w:rsidR="006B049E" w:rsidRPr="00433CFD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433CFD">
        <w:rPr>
          <w:b/>
          <w:color w:val="000000"/>
          <w:sz w:val="24"/>
          <w:szCs w:val="24"/>
        </w:rPr>
        <w:t>2.1. Вкладополучатель обязуется:</w:t>
      </w:r>
    </w:p>
    <w:p w14:paraId="5B996C7D" w14:textId="77777777" w:rsidR="006B049E" w:rsidRPr="00230214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33CFD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433CFD">
        <w:rPr>
          <w:i/>
          <w:color w:val="000000"/>
          <w:sz w:val="24"/>
          <w:szCs w:val="24"/>
        </w:rPr>
        <w:t>,</w:t>
      </w:r>
      <w:r w:rsidRPr="00433CFD">
        <w:rPr>
          <w:color w:val="000000"/>
          <w:sz w:val="24"/>
          <w:szCs w:val="24"/>
        </w:rPr>
        <w:t xml:space="preserve"> в том числе путем внесения взносов в резерв Агентства</w:t>
      </w:r>
      <w:r w:rsidRPr="00230214">
        <w:rPr>
          <w:color w:val="000000"/>
          <w:sz w:val="24"/>
          <w:szCs w:val="24"/>
        </w:rPr>
        <w:t xml:space="preserve">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27E3DE10" w14:textId="77777777" w:rsidR="006B049E" w:rsidRPr="00230214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230214">
        <w:rPr>
          <w:color w:val="000000"/>
          <w:sz w:val="24"/>
          <w:szCs w:val="24"/>
        </w:rPr>
        <w:t xml:space="preserve">Вкладчику </w:t>
      </w:r>
      <w:r w:rsidRPr="00230214">
        <w:rPr>
          <w:color w:val="000000"/>
          <w:sz w:val="24"/>
          <w:szCs w:val="24"/>
        </w:rPr>
        <w:t xml:space="preserve">проценты </w:t>
      </w:r>
      <w:r w:rsidR="00AC30EE">
        <w:rPr>
          <w:color w:val="000000"/>
          <w:sz w:val="24"/>
          <w:szCs w:val="24"/>
        </w:rPr>
        <w:t xml:space="preserve">по вкладу </w:t>
      </w:r>
      <w:r w:rsidRPr="00230214">
        <w:rPr>
          <w:color w:val="000000"/>
          <w:sz w:val="24"/>
          <w:szCs w:val="24"/>
        </w:rPr>
        <w:t>в порядке и на условиях, предусмотренных настоящим договором;</w:t>
      </w:r>
    </w:p>
    <w:p w14:paraId="7145F908" w14:textId="5BED0F76" w:rsidR="00D81E49" w:rsidRDefault="00D81E49" w:rsidP="00D81E4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 xml:space="preserve">2.1.3. </w:t>
      </w:r>
      <w:r w:rsidRPr="006C5101">
        <w:rPr>
          <w:sz w:val="24"/>
          <w:szCs w:val="24"/>
        </w:rPr>
        <w:t>возвратить вклад и выплатить начисленные по нему про</w:t>
      </w:r>
      <w:r w:rsidRPr="00EE2D6B">
        <w:rPr>
          <w:sz w:val="24"/>
          <w:szCs w:val="24"/>
        </w:rPr>
        <w:t xml:space="preserve">центы в безналичной форме </w:t>
      </w:r>
      <w:r w:rsidRPr="00DA7DC8">
        <w:rPr>
          <w:sz w:val="24"/>
          <w:szCs w:val="24"/>
        </w:rPr>
        <w:t xml:space="preserve">в срок, предусмотренный в пункте 1.5. настоящего договора, </w:t>
      </w:r>
      <w:r w:rsidRPr="00D96C7C">
        <w:rPr>
          <w:sz w:val="24"/>
          <w:szCs w:val="24"/>
        </w:rPr>
        <w:t xml:space="preserve">путем банковского перевода на текущий (расчетный) счет Вкладчика, </w:t>
      </w:r>
      <w:r>
        <w:rPr>
          <w:sz w:val="24"/>
          <w:szCs w:val="24"/>
        </w:rPr>
        <w:t xml:space="preserve">указанный в подпункте 2.3.3. пункта 2.3. настоящего договора, </w:t>
      </w:r>
      <w:r w:rsidRPr="00D96C7C">
        <w:rPr>
          <w:sz w:val="24"/>
          <w:szCs w:val="24"/>
        </w:rPr>
        <w:t>на основании платежного ордера, оформленного Вкладополучателем в соответствии с законодательством Республики Беларусь и локальными правовыми актами Вкладо</w:t>
      </w:r>
      <w:r w:rsidRPr="000E2F6B">
        <w:rPr>
          <w:sz w:val="24"/>
          <w:szCs w:val="24"/>
        </w:rPr>
        <w:t>получателя (далее – платежный ордер),</w:t>
      </w:r>
      <w:r w:rsidRPr="00D96C7C">
        <w:rPr>
          <w:sz w:val="24"/>
          <w:szCs w:val="24"/>
        </w:rPr>
        <w:t xml:space="preserve"> без пред</w:t>
      </w:r>
      <w:r w:rsidR="00694DD6">
        <w:rPr>
          <w:sz w:val="24"/>
          <w:szCs w:val="24"/>
        </w:rPr>
        <w:t>о</w:t>
      </w:r>
      <w:r w:rsidRPr="00D96C7C">
        <w:rPr>
          <w:sz w:val="24"/>
          <w:szCs w:val="24"/>
        </w:rPr>
        <w:t>ставления Вкладчиком дополнительных платежных инструкций</w:t>
      </w:r>
      <w:r w:rsidRPr="006C5101">
        <w:rPr>
          <w:sz w:val="24"/>
          <w:szCs w:val="24"/>
        </w:rPr>
        <w:t>;</w:t>
      </w:r>
    </w:p>
    <w:p w14:paraId="60F8D36D" w14:textId="77777777" w:rsidR="006B049E" w:rsidRPr="00230214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133421" w:rsidRPr="00133421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в порядке</w:t>
      </w:r>
      <w:r w:rsidR="00CC103F">
        <w:rPr>
          <w:sz w:val="24"/>
          <w:szCs w:val="24"/>
        </w:rPr>
        <w:t xml:space="preserve"> и сроки</w:t>
      </w:r>
      <w:r w:rsidRPr="00230214">
        <w:rPr>
          <w:sz w:val="24"/>
          <w:szCs w:val="24"/>
        </w:rPr>
        <w:t>, предусмотренн</w:t>
      </w:r>
      <w:r w:rsidR="00CC103F">
        <w:rPr>
          <w:sz w:val="24"/>
          <w:szCs w:val="24"/>
        </w:rPr>
        <w:t>ые</w:t>
      </w:r>
      <w:r w:rsidRPr="00230214">
        <w:rPr>
          <w:sz w:val="24"/>
          <w:szCs w:val="24"/>
        </w:rPr>
        <w:t xml:space="preserve"> настоящим договором;</w:t>
      </w:r>
    </w:p>
    <w:p w14:paraId="44D3E486" w14:textId="77777777" w:rsidR="006B049E" w:rsidRPr="00230214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</w:t>
      </w:r>
      <w:r w:rsidRPr="009E7566">
        <w:rPr>
          <w:color w:val="000000"/>
          <w:sz w:val="24"/>
          <w:szCs w:val="24"/>
        </w:rPr>
        <w:t xml:space="preserve">об </w:t>
      </w:r>
      <w:r w:rsidRPr="009E7566">
        <w:rPr>
          <w:sz w:val="24"/>
          <w:szCs w:val="24"/>
        </w:rPr>
        <w:t xml:space="preserve">установлении (отмене, изменении) минимальной </w:t>
      </w:r>
      <w:r w:rsidR="00AC30EE" w:rsidRPr="009E7566">
        <w:rPr>
          <w:sz w:val="24"/>
          <w:szCs w:val="24"/>
        </w:rPr>
        <w:t xml:space="preserve">и (или) </w:t>
      </w:r>
      <w:r w:rsidRPr="009E7566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9E7566">
        <w:rPr>
          <w:color w:val="000000"/>
          <w:sz w:val="24"/>
          <w:szCs w:val="24"/>
        </w:rPr>
        <w:t>, об</w:t>
      </w:r>
      <w:r w:rsidRPr="00230214">
        <w:rPr>
          <w:color w:val="000000"/>
          <w:sz w:val="24"/>
          <w:szCs w:val="24"/>
        </w:rPr>
        <w:t xml:space="preserve"> установлении (отмене, изменении) </w:t>
      </w:r>
      <w:r w:rsidR="00CC103F">
        <w:rPr>
          <w:color w:val="000000"/>
          <w:sz w:val="24"/>
          <w:szCs w:val="24"/>
        </w:rPr>
        <w:t>ограничения в виде общей суммы денежных средств, которые могут быть внесены во вклад по настоящему договору</w:t>
      </w:r>
      <w:r w:rsidRPr="00230214">
        <w:rPr>
          <w:color w:val="000000"/>
          <w:sz w:val="24"/>
          <w:szCs w:val="24"/>
        </w:rPr>
        <w:t xml:space="preserve">, путем размещения информации об этом в республиканских печатных средствах массовой информации, являющихся официальными изданиями, и/или на своих стендах «К сведению клиента», и/или на сайте Вкладополучателя в глобальной сети Интернет </w:t>
      </w:r>
      <w:hyperlink r:id="rId7" w:history="1">
        <w:r w:rsidR="00FD001A" w:rsidRPr="00117AD4">
          <w:rPr>
            <w:rStyle w:val="af1"/>
            <w:sz w:val="24"/>
            <w:szCs w:val="24"/>
            <w:lang w:val="en-US"/>
          </w:rPr>
          <w:t>www</w:t>
        </w:r>
        <w:r w:rsidR="00FD001A" w:rsidRPr="00117AD4">
          <w:rPr>
            <w:rStyle w:val="af1"/>
            <w:sz w:val="24"/>
            <w:szCs w:val="24"/>
          </w:rPr>
          <w:t>.</w:t>
        </w:r>
        <w:proofErr w:type="spellStart"/>
        <w:r w:rsidR="00FD001A" w:rsidRPr="00117AD4">
          <w:rPr>
            <w:rStyle w:val="af1"/>
            <w:sz w:val="24"/>
            <w:szCs w:val="24"/>
            <w:lang w:val="en-US"/>
          </w:rPr>
          <w:t>vtb</w:t>
        </w:r>
        <w:proofErr w:type="spellEnd"/>
        <w:r w:rsidR="00FD001A" w:rsidRPr="00117AD4">
          <w:rPr>
            <w:rStyle w:val="af1"/>
            <w:sz w:val="24"/>
            <w:szCs w:val="24"/>
          </w:rPr>
          <w:t>.</w:t>
        </w:r>
        <w:r w:rsidR="00FD001A" w:rsidRPr="00117AD4">
          <w:rPr>
            <w:rStyle w:val="af1"/>
            <w:sz w:val="24"/>
            <w:szCs w:val="24"/>
            <w:lang w:val="en-US"/>
          </w:rPr>
          <w:t>by</w:t>
        </w:r>
      </w:hyperlink>
      <w:r w:rsidRPr="00230214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14:paraId="0FF2C00D" w14:textId="77777777" w:rsidR="006B049E" w:rsidRPr="00230214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2.1.6. открыть Вкладчику депозитный счет;</w:t>
      </w:r>
    </w:p>
    <w:p w14:paraId="6EBE5E41" w14:textId="77777777" w:rsidR="006B049E" w:rsidRPr="00230214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 xml:space="preserve">2.1.7. обеспечить сохранность банковской тайны Вкладчика в соответствии с </w:t>
      </w:r>
      <w:r w:rsidR="00CC103F">
        <w:rPr>
          <w:spacing w:val="0"/>
          <w:szCs w:val="24"/>
        </w:rPr>
        <w:t xml:space="preserve">настоящим договором и </w:t>
      </w:r>
      <w:r w:rsidRPr="00230214">
        <w:rPr>
          <w:spacing w:val="0"/>
          <w:szCs w:val="24"/>
        </w:rPr>
        <w:t>законодательством Республики Беларусь;</w:t>
      </w:r>
    </w:p>
    <w:p w14:paraId="1832D1E9" w14:textId="77777777" w:rsidR="006B049E" w:rsidRDefault="006B049E" w:rsidP="00EF23D0">
      <w:pPr>
        <w:pStyle w:val="a7"/>
        <w:spacing w:before="0" w:line="240" w:lineRule="auto"/>
        <w:ind w:left="0" w:right="0" w:firstLine="720"/>
        <w:rPr>
          <w:szCs w:val="24"/>
        </w:rPr>
      </w:pPr>
      <w:r w:rsidRPr="00230214">
        <w:rPr>
          <w:szCs w:val="24"/>
        </w:rPr>
        <w:t xml:space="preserve">2.1.8. предоставлять Вкладчику </w:t>
      </w:r>
      <w:r w:rsidR="00D374A7">
        <w:rPr>
          <w:szCs w:val="24"/>
        </w:rPr>
        <w:t>(</w:t>
      </w:r>
      <w:r w:rsidRPr="00230214">
        <w:rPr>
          <w:szCs w:val="24"/>
        </w:rPr>
        <w:t xml:space="preserve">уполномоченному представителю </w:t>
      </w:r>
      <w:r w:rsidR="00D374A7">
        <w:rPr>
          <w:szCs w:val="24"/>
        </w:rPr>
        <w:t xml:space="preserve">Вкладчика) в срок не позднее 10 (десяти) календарных дней </w:t>
      </w:r>
      <w:r w:rsidRPr="00230214">
        <w:rPr>
          <w:szCs w:val="24"/>
        </w:rPr>
        <w:t xml:space="preserve">на </w:t>
      </w:r>
      <w:r w:rsidRPr="00230214">
        <w:rPr>
          <w:bCs/>
          <w:szCs w:val="24"/>
        </w:rPr>
        <w:t>бумажном носителе информацию</w:t>
      </w:r>
      <w:r w:rsidRPr="00230214">
        <w:rPr>
          <w:szCs w:val="24"/>
        </w:rPr>
        <w:t xml:space="preserve"> о проведенных операциях по депозитному счету Вкладчика в виде выписки и приложений к ней, </w:t>
      </w:r>
      <w:r w:rsidR="00D374A7">
        <w:rPr>
          <w:szCs w:val="24"/>
        </w:rPr>
        <w:t xml:space="preserve">оформленных на бумажном носителе и </w:t>
      </w:r>
      <w:r w:rsidRPr="00230214">
        <w:rPr>
          <w:szCs w:val="24"/>
        </w:rPr>
        <w:t>заверенн</w:t>
      </w:r>
      <w:r w:rsidR="00D374A7">
        <w:rPr>
          <w:szCs w:val="24"/>
        </w:rPr>
        <w:t>ых</w:t>
      </w:r>
      <w:r w:rsidRPr="00230214">
        <w:rPr>
          <w:szCs w:val="24"/>
        </w:rPr>
        <w:t xml:space="preserve"> подписью и штампом работника </w:t>
      </w:r>
      <w:r w:rsidR="00D374A7">
        <w:rPr>
          <w:szCs w:val="24"/>
        </w:rPr>
        <w:t>Вкладополучателя</w:t>
      </w:r>
      <w:r w:rsidR="00D374A7" w:rsidRPr="00230214">
        <w:rPr>
          <w:szCs w:val="24"/>
        </w:rPr>
        <w:t xml:space="preserve"> </w:t>
      </w:r>
      <w:r w:rsidRPr="00230214">
        <w:rPr>
          <w:szCs w:val="24"/>
        </w:rPr>
        <w:t>в соответствии с законодательством</w:t>
      </w:r>
      <w:r w:rsidR="00CC103F" w:rsidRPr="003C42CA">
        <w:rPr>
          <w:szCs w:val="24"/>
        </w:rPr>
        <w:t>;</w:t>
      </w:r>
    </w:p>
    <w:p w14:paraId="70AB9981" w14:textId="77777777" w:rsidR="006B049E" w:rsidRPr="00452270" w:rsidRDefault="006B049E" w:rsidP="00EF23D0">
      <w:pPr>
        <w:pStyle w:val="a7"/>
        <w:spacing w:before="0" w:line="240" w:lineRule="auto"/>
        <w:ind w:left="0" w:right="0" w:firstLine="720"/>
        <w:rPr>
          <w:b/>
          <w:color w:val="auto"/>
          <w:szCs w:val="24"/>
        </w:rPr>
      </w:pPr>
      <w:r w:rsidRPr="00452270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rPr>
          <w:color w:val="auto"/>
        </w:rPr>
        <w:t>.</w:t>
      </w:r>
    </w:p>
    <w:p w14:paraId="022CDD1B" w14:textId="77777777" w:rsidR="006B049E" w:rsidRPr="00230214" w:rsidRDefault="006B049E" w:rsidP="008D2457">
      <w:pPr>
        <w:shd w:val="clear" w:color="auto" w:fill="FFFFFF"/>
        <w:ind w:firstLine="720"/>
        <w:rPr>
          <w:b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2.2. Вкладчик обязуется:</w:t>
      </w:r>
    </w:p>
    <w:p w14:paraId="0E2B1660" w14:textId="77777777" w:rsidR="005E5E8B" w:rsidRDefault="006B049E" w:rsidP="005E5E8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2.2.1. </w:t>
      </w:r>
      <w:r w:rsidR="005E5E8B" w:rsidRPr="00BB5579">
        <w:rPr>
          <w:sz w:val="24"/>
          <w:szCs w:val="24"/>
        </w:rPr>
        <w:t xml:space="preserve">не позднее </w:t>
      </w:r>
      <w:r w:rsidR="005E5E8B">
        <w:rPr>
          <w:sz w:val="24"/>
          <w:szCs w:val="24"/>
        </w:rPr>
        <w:t>10</w:t>
      </w:r>
      <w:r w:rsidR="005E5E8B" w:rsidRPr="00BB5579">
        <w:rPr>
          <w:sz w:val="24"/>
          <w:szCs w:val="24"/>
        </w:rPr>
        <w:t xml:space="preserve"> (</w:t>
      </w:r>
      <w:r w:rsidR="005E5E8B">
        <w:rPr>
          <w:sz w:val="24"/>
          <w:szCs w:val="24"/>
        </w:rPr>
        <w:t>десяти</w:t>
      </w:r>
      <w:r w:rsidR="005E5E8B" w:rsidRPr="00BB5579">
        <w:rPr>
          <w:sz w:val="24"/>
          <w:szCs w:val="24"/>
        </w:rPr>
        <w:t xml:space="preserve">) рабочих дней с момента изменения данных документа, удостоверяющего личность Вкладчика (в том числе изменения фамилии, имени, отчества, адреса </w:t>
      </w:r>
      <w:r w:rsidR="005E5E8B">
        <w:rPr>
          <w:sz w:val="24"/>
          <w:szCs w:val="24"/>
        </w:rPr>
        <w:t xml:space="preserve">регистрации по </w:t>
      </w:r>
      <w:r w:rsidR="005E5E8B" w:rsidRPr="00BB5579">
        <w:rPr>
          <w:sz w:val="24"/>
          <w:szCs w:val="24"/>
        </w:rPr>
        <w:t>мест</w:t>
      </w:r>
      <w:r w:rsidR="005E5E8B">
        <w:rPr>
          <w:sz w:val="24"/>
          <w:szCs w:val="24"/>
        </w:rPr>
        <w:t>у</w:t>
      </w:r>
      <w:r w:rsidR="005E5E8B" w:rsidRPr="00BB5579">
        <w:rPr>
          <w:sz w:val="24"/>
          <w:szCs w:val="24"/>
        </w:rPr>
        <w:t xml:space="preserve"> жительства или мест</w:t>
      </w:r>
      <w:r w:rsidR="005E5E8B">
        <w:rPr>
          <w:sz w:val="24"/>
          <w:szCs w:val="24"/>
        </w:rPr>
        <w:t>у</w:t>
      </w:r>
      <w:r w:rsidR="005E5E8B" w:rsidRPr="00BB5579">
        <w:rPr>
          <w:sz w:val="24"/>
          <w:szCs w:val="24"/>
        </w:rPr>
        <w:t xml:space="preserve"> пребывания) письменно уведомить об этом Вкладополучателя и в течение одного месяца предоставить Вкладополучателю документы, подтверждающие данные изменения;</w:t>
      </w:r>
    </w:p>
    <w:p w14:paraId="260611E2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>
        <w:rPr>
          <w:color w:val="000000"/>
          <w:sz w:val="24"/>
          <w:szCs w:val="24"/>
        </w:rPr>
        <w:t xml:space="preserve">одностороннем </w:t>
      </w:r>
      <w:r w:rsidRPr="00230214">
        <w:rPr>
          <w:color w:val="000000"/>
          <w:sz w:val="24"/>
          <w:szCs w:val="24"/>
        </w:rPr>
        <w:t xml:space="preserve">изменении </w:t>
      </w:r>
      <w:r w:rsidR="000D2733">
        <w:rPr>
          <w:color w:val="000000"/>
          <w:sz w:val="24"/>
          <w:szCs w:val="24"/>
        </w:rPr>
        <w:t>Вкладополучателем</w:t>
      </w:r>
      <w:r w:rsidR="000D2733" w:rsidRPr="00230214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условий настоящего договора самостоятельно знакомиться с </w:t>
      </w:r>
      <w:r w:rsidRPr="00230214">
        <w:rPr>
          <w:color w:val="000000"/>
          <w:sz w:val="24"/>
          <w:szCs w:val="24"/>
        </w:rPr>
        <w:lastRenderedPageBreak/>
        <w:t>информацией, размещаемой Вкладополучателем с использованием источников информации, указанных в подпункте 2.1.5. пункта 2.1. настоящего договора</w:t>
      </w:r>
      <w:r w:rsidR="00CC103F">
        <w:rPr>
          <w:color w:val="000000"/>
          <w:sz w:val="24"/>
          <w:szCs w:val="24"/>
        </w:rPr>
        <w:t>.</w:t>
      </w:r>
    </w:p>
    <w:p w14:paraId="51E8CDA3" w14:textId="77777777" w:rsidR="006B049E" w:rsidRPr="00230214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2.3. Вкладополучатель имеет право</w:t>
      </w:r>
      <w:r w:rsidRPr="00230214">
        <w:rPr>
          <w:color w:val="000000"/>
          <w:sz w:val="24"/>
          <w:szCs w:val="24"/>
        </w:rPr>
        <w:t>:</w:t>
      </w:r>
    </w:p>
    <w:p w14:paraId="6B25CB71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230214">
        <w:rPr>
          <w:spacing w:val="0"/>
          <w:szCs w:val="24"/>
        </w:rPr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23FA971A" w14:textId="77777777" w:rsidR="00656D3D" w:rsidRPr="003C42CA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3C42CA">
        <w:rPr>
          <w:color w:val="000000"/>
          <w:sz w:val="24"/>
          <w:szCs w:val="24"/>
        </w:rPr>
        <w:t xml:space="preserve">2.3.2. в одностороннем порядке </w:t>
      </w:r>
      <w:r w:rsidRPr="009E7566">
        <w:rPr>
          <w:color w:val="000000"/>
          <w:sz w:val="24"/>
          <w:szCs w:val="24"/>
        </w:rPr>
        <w:t xml:space="preserve">устанавливать (отменять, изменять) минимальную </w:t>
      </w:r>
      <w:r w:rsidR="000D2733" w:rsidRPr="009E7566">
        <w:rPr>
          <w:color w:val="000000"/>
          <w:sz w:val="24"/>
          <w:szCs w:val="24"/>
        </w:rPr>
        <w:t>и(или)</w:t>
      </w:r>
      <w:r w:rsidRPr="009E7566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</w:t>
      </w:r>
      <w:r w:rsidRPr="003C42CA">
        <w:rPr>
          <w:color w:val="000000"/>
          <w:sz w:val="24"/>
          <w:szCs w:val="24"/>
        </w:rPr>
        <w:t xml:space="preserve"> устанавливать (отменять, изменять)</w:t>
      </w:r>
      <w:r w:rsidR="000D2733" w:rsidRPr="003C42CA">
        <w:rPr>
          <w:color w:val="000000"/>
          <w:sz w:val="24"/>
          <w:szCs w:val="24"/>
        </w:rPr>
        <w:t xml:space="preserve"> </w:t>
      </w:r>
      <w:r w:rsidR="000D2733">
        <w:rPr>
          <w:color w:val="000000"/>
          <w:sz w:val="24"/>
          <w:szCs w:val="24"/>
        </w:rPr>
        <w:t xml:space="preserve">ограничение в виде общей </w:t>
      </w:r>
      <w:r w:rsidR="000D2733" w:rsidRPr="00230214">
        <w:rPr>
          <w:color w:val="000000"/>
          <w:sz w:val="24"/>
          <w:szCs w:val="24"/>
        </w:rPr>
        <w:t xml:space="preserve">суммы </w:t>
      </w:r>
      <w:r w:rsidR="000D2733">
        <w:rPr>
          <w:color w:val="000000"/>
          <w:sz w:val="24"/>
          <w:szCs w:val="24"/>
        </w:rPr>
        <w:t xml:space="preserve">денежных средств, которые могут быть внесены во </w:t>
      </w:r>
      <w:r w:rsidR="000D2733" w:rsidRPr="00230214">
        <w:rPr>
          <w:color w:val="000000"/>
          <w:sz w:val="24"/>
          <w:szCs w:val="24"/>
        </w:rPr>
        <w:t>вклад</w:t>
      </w:r>
      <w:r w:rsidR="000D2733">
        <w:rPr>
          <w:color w:val="000000"/>
          <w:sz w:val="24"/>
          <w:szCs w:val="24"/>
        </w:rPr>
        <w:t xml:space="preserve"> по настоящему договору</w:t>
      </w:r>
      <w:r w:rsidRPr="003C42CA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настоящего договора. </w:t>
      </w:r>
      <w:r w:rsidR="00656D3D" w:rsidRPr="00656D3D">
        <w:rPr>
          <w:color w:val="000000"/>
          <w:sz w:val="24"/>
          <w:szCs w:val="24"/>
        </w:rPr>
        <w:t xml:space="preserve"> </w:t>
      </w:r>
      <w:r w:rsidR="00656D3D" w:rsidRPr="008D2396">
        <w:rPr>
          <w:color w:val="000000"/>
          <w:sz w:val="24"/>
          <w:szCs w:val="24"/>
        </w:rPr>
        <w:t xml:space="preserve">При этом </w:t>
      </w:r>
      <w:r w:rsidR="00656D3D">
        <w:rPr>
          <w:color w:val="000000"/>
          <w:sz w:val="24"/>
          <w:szCs w:val="24"/>
        </w:rPr>
        <w:t xml:space="preserve">изменение указанных условий настоящего договора </w:t>
      </w:r>
      <w:r w:rsidR="00656D3D" w:rsidRPr="008D2396">
        <w:rPr>
          <w:color w:val="000000"/>
          <w:sz w:val="24"/>
          <w:szCs w:val="24"/>
        </w:rPr>
        <w:t>производится со дня, указанного Вкладополучателем в предварительном уведомлении</w:t>
      </w:r>
      <w:r w:rsidR="00656D3D" w:rsidRPr="003C42CA">
        <w:rPr>
          <w:color w:val="000000"/>
          <w:sz w:val="24"/>
          <w:szCs w:val="24"/>
        </w:rPr>
        <w:t>;</w:t>
      </w:r>
    </w:p>
    <w:p w14:paraId="5F838D65" w14:textId="5D858CAA" w:rsidR="006B049E" w:rsidRPr="00230214" w:rsidRDefault="006B049E" w:rsidP="009E7566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2.3.3. в случае </w:t>
      </w:r>
      <w:r w:rsidR="00D216C3">
        <w:rPr>
          <w:sz w:val="24"/>
          <w:szCs w:val="24"/>
        </w:rPr>
        <w:t xml:space="preserve">досрочного расторжения настоящего договора, а равно в случае </w:t>
      </w:r>
      <w:r w:rsidRPr="00230214">
        <w:rPr>
          <w:sz w:val="24"/>
          <w:szCs w:val="24"/>
        </w:rPr>
        <w:t>прекращения настоящего договора в связи с истечением срока его действи</w:t>
      </w:r>
      <w:r w:rsidRPr="001004A4">
        <w:rPr>
          <w:sz w:val="24"/>
          <w:szCs w:val="24"/>
        </w:rPr>
        <w:t>я</w:t>
      </w:r>
      <w:r w:rsidRPr="00230214">
        <w:rPr>
          <w:sz w:val="24"/>
          <w:szCs w:val="24"/>
        </w:rPr>
        <w:t xml:space="preserve"> закрыть депозитный счет Вкладчика без его согласия, а также на основании платежного ордера </w:t>
      </w:r>
      <w:r w:rsidR="009F69B3">
        <w:rPr>
          <w:sz w:val="24"/>
          <w:szCs w:val="24"/>
        </w:rPr>
        <w:t xml:space="preserve">списать с депозитного счета и </w:t>
      </w:r>
      <w:r w:rsidRPr="00230214">
        <w:rPr>
          <w:sz w:val="24"/>
          <w:szCs w:val="24"/>
        </w:rPr>
        <w:t>перечислить в безналичной форме на текущий (расчетный) счет Вкладчика</w:t>
      </w:r>
      <w:r w:rsidR="008C722E">
        <w:rPr>
          <w:sz w:val="24"/>
          <w:szCs w:val="24"/>
        </w:rPr>
        <w:t xml:space="preserve"> в валюте вклада</w:t>
      </w:r>
      <w:r w:rsidR="007363C7">
        <w:rPr>
          <w:sz w:val="24"/>
          <w:szCs w:val="24"/>
        </w:rPr>
        <w:t xml:space="preserve"> </w:t>
      </w:r>
      <w:r w:rsidR="007363C7" w:rsidRPr="00B60A84">
        <w:rPr>
          <w:sz w:val="24"/>
          <w:szCs w:val="24"/>
        </w:rPr>
        <w:t>№_______</w:t>
      </w:r>
      <w:r w:rsidRPr="00B60A84"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открытый </w:t>
      </w:r>
      <w:r w:rsidRPr="00230214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14:paraId="54D44A6F" w14:textId="77777777" w:rsidR="006B049E" w:rsidRPr="00230214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230214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настоящим договором, </w:t>
      </w:r>
      <w:r w:rsidR="00D216C3">
        <w:rPr>
          <w:sz w:val="24"/>
          <w:szCs w:val="24"/>
        </w:rPr>
        <w:t>указана</w:t>
      </w:r>
      <w:r w:rsidR="00D216C3" w:rsidRPr="00230214">
        <w:rPr>
          <w:sz w:val="24"/>
          <w:szCs w:val="24"/>
        </w:rPr>
        <w:t xml:space="preserve"> </w:t>
      </w:r>
      <w:r w:rsidRPr="00230214">
        <w:rPr>
          <w:sz w:val="24"/>
          <w:szCs w:val="24"/>
        </w:rPr>
        <w:t>информация, содержащаяся в приложениях.</w:t>
      </w:r>
    </w:p>
    <w:p w14:paraId="6F386FFE" w14:textId="77777777" w:rsidR="006B049E" w:rsidRPr="00230214" w:rsidRDefault="006B049E" w:rsidP="008D2457">
      <w:pPr>
        <w:pStyle w:val="a7"/>
        <w:spacing w:before="0" w:line="240" w:lineRule="auto"/>
        <w:ind w:left="0" w:right="0" w:firstLine="720"/>
        <w:jc w:val="left"/>
        <w:rPr>
          <w:b/>
          <w:spacing w:val="0"/>
          <w:szCs w:val="24"/>
        </w:rPr>
      </w:pPr>
      <w:r w:rsidRPr="00230214">
        <w:rPr>
          <w:b/>
          <w:spacing w:val="0"/>
          <w:szCs w:val="24"/>
        </w:rPr>
        <w:t>2.4. Вкладчик имеет право:</w:t>
      </w:r>
    </w:p>
    <w:p w14:paraId="632D6426" w14:textId="223FB644" w:rsidR="006B049E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2.4.1. </w:t>
      </w:r>
      <w:r w:rsidR="00D374A7" w:rsidRPr="009038F0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D374A7">
        <w:rPr>
          <w:color w:val="000000"/>
          <w:sz w:val="24"/>
          <w:szCs w:val="24"/>
        </w:rPr>
        <w:t xml:space="preserve">х </w:t>
      </w:r>
      <w:r w:rsidR="00D374A7" w:rsidRPr="009038F0">
        <w:rPr>
          <w:color w:val="000000"/>
          <w:sz w:val="24"/>
          <w:szCs w:val="24"/>
        </w:rPr>
        <w:t>пунктом 1.</w:t>
      </w:r>
      <w:r w:rsidR="00D374A7">
        <w:rPr>
          <w:color w:val="000000"/>
          <w:sz w:val="24"/>
          <w:szCs w:val="24"/>
        </w:rPr>
        <w:t>8</w:t>
      </w:r>
      <w:r w:rsidR="00D374A7" w:rsidRPr="009038F0">
        <w:rPr>
          <w:color w:val="000000"/>
          <w:sz w:val="24"/>
          <w:szCs w:val="24"/>
        </w:rPr>
        <w:t xml:space="preserve">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>оговора в срок</w:t>
      </w:r>
      <w:r w:rsidR="00D374A7">
        <w:rPr>
          <w:color w:val="000000"/>
          <w:sz w:val="24"/>
          <w:szCs w:val="24"/>
        </w:rPr>
        <w:t>,</w:t>
      </w:r>
      <w:r w:rsidR="00D374A7" w:rsidRPr="009038F0">
        <w:rPr>
          <w:color w:val="000000"/>
          <w:sz w:val="24"/>
          <w:szCs w:val="24"/>
        </w:rPr>
        <w:t xml:space="preserve"> установленный пунктом 3.2.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D374A7">
        <w:rPr>
          <w:color w:val="000000"/>
          <w:sz w:val="24"/>
          <w:szCs w:val="24"/>
        </w:rPr>
        <w:t>настоящего д</w:t>
      </w:r>
      <w:r w:rsidR="00D374A7" w:rsidRPr="009038F0">
        <w:rPr>
          <w:color w:val="000000"/>
          <w:sz w:val="24"/>
          <w:szCs w:val="24"/>
        </w:rPr>
        <w:t>оговора</w:t>
      </w:r>
      <w:r w:rsidR="00D374A7">
        <w:rPr>
          <w:color w:val="000000"/>
          <w:sz w:val="24"/>
          <w:szCs w:val="24"/>
        </w:rPr>
        <w:t xml:space="preserve">. </w:t>
      </w:r>
      <w:r w:rsidRPr="00230214">
        <w:rPr>
          <w:color w:val="000000"/>
          <w:sz w:val="24"/>
          <w:szCs w:val="24"/>
        </w:rPr>
        <w:t>При этом сумма вклада с начисленными по вкладу процентами перечисляется Вкладополучателем в безналичном порядке на</w:t>
      </w:r>
      <w:r w:rsidRPr="00230214">
        <w:rPr>
          <w:sz w:val="24"/>
          <w:szCs w:val="24"/>
        </w:rPr>
        <w:t xml:space="preserve"> текущий (расчетный) счет Вкладчика</w:t>
      </w:r>
      <w:r w:rsidR="009F69B3">
        <w:rPr>
          <w:sz w:val="24"/>
          <w:szCs w:val="24"/>
        </w:rPr>
        <w:t xml:space="preserve">, </w:t>
      </w:r>
      <w:r w:rsidR="009F69B3">
        <w:rPr>
          <w:bCs/>
          <w:sz w:val="24"/>
          <w:szCs w:val="24"/>
        </w:rPr>
        <w:t>указанный в подпункте 2.3.3.</w:t>
      </w:r>
      <w:r w:rsidR="008C722E">
        <w:rPr>
          <w:bCs/>
          <w:sz w:val="24"/>
          <w:szCs w:val="24"/>
        </w:rPr>
        <w:t xml:space="preserve"> пункта 2.3.</w:t>
      </w:r>
      <w:r w:rsidR="009F69B3">
        <w:rPr>
          <w:bCs/>
          <w:sz w:val="24"/>
          <w:szCs w:val="24"/>
        </w:rPr>
        <w:t xml:space="preserve"> настоящего договора</w:t>
      </w:r>
      <w:r w:rsidRPr="00230214">
        <w:rPr>
          <w:color w:val="000000"/>
          <w:sz w:val="24"/>
          <w:szCs w:val="24"/>
        </w:rPr>
        <w:t>,</w:t>
      </w:r>
      <w:r w:rsidRPr="00230214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на основании платежного ордера</w:t>
      </w:r>
      <w:r w:rsidRPr="00230214">
        <w:rPr>
          <w:color w:val="000000"/>
          <w:sz w:val="24"/>
          <w:szCs w:val="24"/>
        </w:rPr>
        <w:t>;</w:t>
      </w:r>
    </w:p>
    <w:p w14:paraId="316872AE" w14:textId="1167ECE3" w:rsidR="006B049E" w:rsidRPr="008C722E" w:rsidRDefault="0015057D" w:rsidP="008C722E">
      <w:pPr>
        <w:shd w:val="clear" w:color="auto" w:fill="FFFFFF"/>
        <w:ind w:firstLine="720"/>
        <w:jc w:val="both"/>
        <w:rPr>
          <w:color w:val="000000"/>
          <w:sz w:val="24"/>
        </w:rPr>
      </w:pPr>
      <w:r w:rsidRPr="003C42CA">
        <w:rPr>
          <w:color w:val="000000"/>
          <w:sz w:val="24"/>
          <w:szCs w:val="24"/>
        </w:rPr>
        <w:t xml:space="preserve">2.4.2. </w:t>
      </w:r>
      <w:r w:rsidR="00B94D9A" w:rsidRPr="003C42CA">
        <w:rPr>
          <w:color w:val="000000"/>
          <w:sz w:val="24"/>
          <w:szCs w:val="24"/>
        </w:rPr>
        <w:t xml:space="preserve">пополнять сумму вклада </w:t>
      </w:r>
      <w:r w:rsidR="00B94D9A">
        <w:rPr>
          <w:sz w:val="24"/>
          <w:szCs w:val="24"/>
        </w:rPr>
        <w:t xml:space="preserve">в порядке и случаях, установленных настоящим договором; </w:t>
      </w:r>
      <w:r w:rsidR="006B049E" w:rsidRPr="00230214">
        <w:rPr>
          <w:color w:val="000000"/>
          <w:sz w:val="24"/>
          <w:szCs w:val="24"/>
        </w:rPr>
        <w:t>2.4.</w:t>
      </w:r>
      <w:r w:rsidR="00D90AF2">
        <w:rPr>
          <w:color w:val="000000"/>
          <w:sz w:val="24"/>
          <w:szCs w:val="24"/>
        </w:rPr>
        <w:t>3</w:t>
      </w:r>
      <w:r w:rsidR="006B049E" w:rsidRPr="00230214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0F044ED0" w14:textId="4D58F596" w:rsidR="006B049E" w:rsidRDefault="006B049E" w:rsidP="004D2229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2.4.</w:t>
      </w:r>
      <w:r w:rsidR="00D90AF2"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получать </w:t>
      </w:r>
      <w:r w:rsidRPr="00230214">
        <w:rPr>
          <w:bCs/>
          <w:sz w:val="24"/>
          <w:szCs w:val="24"/>
        </w:rPr>
        <w:t>информацию</w:t>
      </w:r>
      <w:r w:rsidRPr="00230214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</w:t>
      </w:r>
      <w:r w:rsidR="008C722E">
        <w:rPr>
          <w:sz w:val="24"/>
          <w:szCs w:val="24"/>
        </w:rPr>
        <w:t>ых</w:t>
      </w:r>
      <w:r w:rsidRPr="00230214">
        <w:rPr>
          <w:sz w:val="24"/>
          <w:szCs w:val="24"/>
        </w:rPr>
        <w:t xml:space="preserve"> подписью и штампом ответственного работника Банка в соответствии с условиями настоящего договора</w:t>
      </w:r>
      <w:r w:rsidRPr="00364BA2">
        <w:rPr>
          <w:sz w:val="24"/>
          <w:szCs w:val="24"/>
        </w:rPr>
        <w:t>;</w:t>
      </w:r>
    </w:p>
    <w:p w14:paraId="33502D9F" w14:textId="64C57816" w:rsidR="006B049E" w:rsidRPr="00452270" w:rsidRDefault="006B049E" w:rsidP="00EF23D0">
      <w:pPr>
        <w:shd w:val="clear" w:color="auto" w:fill="FFFFFF"/>
        <w:ind w:firstLine="720"/>
        <w:jc w:val="both"/>
        <w:rPr>
          <w:b/>
          <w:sz w:val="24"/>
          <w:szCs w:val="24"/>
          <w:highlight w:val="yellow"/>
        </w:rPr>
      </w:pPr>
      <w:r w:rsidRPr="00452270">
        <w:rPr>
          <w:sz w:val="24"/>
          <w:szCs w:val="24"/>
        </w:rPr>
        <w:t>2.4.</w:t>
      </w:r>
      <w:r w:rsidR="00D90AF2">
        <w:rPr>
          <w:sz w:val="24"/>
          <w:szCs w:val="24"/>
        </w:rPr>
        <w:t>5</w:t>
      </w:r>
      <w:r w:rsidRPr="00452270">
        <w:rPr>
          <w:sz w:val="24"/>
          <w:szCs w:val="24"/>
        </w:rPr>
        <w:t>.</w:t>
      </w:r>
      <w:r w:rsidRPr="00452270">
        <w:t xml:space="preserve"> </w:t>
      </w:r>
      <w:r w:rsidRPr="00452270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452270">
        <w:t>.</w:t>
      </w:r>
    </w:p>
    <w:p w14:paraId="25F2FF1C" w14:textId="77777777"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7631A08C" w14:textId="77777777" w:rsidR="006B049E" w:rsidRPr="00230214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68E910B8" w14:textId="77777777" w:rsidR="009F69B3" w:rsidRPr="008D2396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3.1. </w:t>
      </w:r>
      <w:r w:rsidR="009F69B3" w:rsidRPr="009F69B3">
        <w:rPr>
          <w:sz w:val="24"/>
          <w:szCs w:val="24"/>
        </w:rPr>
        <w:t xml:space="preserve"> </w:t>
      </w:r>
      <w:r w:rsidR="009F69B3" w:rsidRPr="008D2396">
        <w:rPr>
          <w:sz w:val="24"/>
          <w:szCs w:val="24"/>
        </w:rPr>
        <w:t xml:space="preserve">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50335868" w14:textId="77777777" w:rsidR="00DA0B36" w:rsidRPr="008D2396" w:rsidRDefault="002E5C81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5D3B1A">
        <w:rPr>
          <w:sz w:val="24"/>
          <w:szCs w:val="24"/>
        </w:rPr>
        <w:t xml:space="preserve"> </w:t>
      </w:r>
      <w:r w:rsidR="00DA0B36" w:rsidRPr="008D2396">
        <w:rPr>
          <w:sz w:val="24"/>
          <w:szCs w:val="24"/>
        </w:rPr>
        <w:t>Проценты по вкладу начисляются Вкладополучателем со дня внесения Вкладчиком первоначального взноса во вклад по день, предшествующий сроку возврата вклада</w:t>
      </w:r>
      <w:r w:rsidR="009B703D">
        <w:rPr>
          <w:sz w:val="24"/>
          <w:szCs w:val="24"/>
        </w:rPr>
        <w:t xml:space="preserve"> Вкладчику</w:t>
      </w:r>
      <w:r w:rsidR="00DA0B36" w:rsidRPr="008D2396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5CD36765" w14:textId="5CD4E0BD" w:rsidR="00DA0B36" w:rsidRDefault="00DA0B36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B30E8F">
        <w:rPr>
          <w:sz w:val="24"/>
          <w:szCs w:val="24"/>
        </w:rPr>
        <w:t xml:space="preserve">Сумма начисленных процентов выплачивается Вкладчику ежемесячно </w:t>
      </w:r>
      <w:r w:rsidR="00610242">
        <w:rPr>
          <w:sz w:val="24"/>
          <w:szCs w:val="24"/>
        </w:rPr>
        <w:t xml:space="preserve">в дату, соответствующую дате </w:t>
      </w:r>
      <w:r w:rsidRPr="00B30E8F">
        <w:rPr>
          <w:sz w:val="24"/>
          <w:szCs w:val="24"/>
        </w:rPr>
        <w:t>внесения Вкладчиком первоначального взноса во вклад</w:t>
      </w:r>
      <w:r w:rsidR="00610242">
        <w:rPr>
          <w:sz w:val="24"/>
          <w:szCs w:val="24"/>
        </w:rPr>
        <w:t>,</w:t>
      </w:r>
      <w:r w:rsidRPr="00B30E8F">
        <w:rPr>
          <w:sz w:val="24"/>
          <w:szCs w:val="24"/>
        </w:rPr>
        <w:t xml:space="preserve"> путем перечисления их Вкладополучателем 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указанный в подпункте 2.3.3</w:t>
      </w:r>
      <w:r w:rsidR="008C722E">
        <w:rPr>
          <w:bCs/>
          <w:sz w:val="24"/>
          <w:szCs w:val="24"/>
        </w:rPr>
        <w:t xml:space="preserve"> пункта 2.3</w:t>
      </w:r>
      <w:r>
        <w:rPr>
          <w:bCs/>
          <w:sz w:val="24"/>
          <w:szCs w:val="24"/>
        </w:rPr>
        <w:t>. настоящего договора</w:t>
      </w:r>
      <w:r w:rsidRPr="00B30E8F">
        <w:rPr>
          <w:sz w:val="24"/>
          <w:szCs w:val="24"/>
        </w:rPr>
        <w:t>, на основании платежного ордера.</w:t>
      </w:r>
    </w:p>
    <w:p w14:paraId="353270D3" w14:textId="77777777" w:rsidR="00AE7F86" w:rsidRPr="00B30E8F" w:rsidRDefault="00AE7F86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AE7F86">
        <w:rPr>
          <w:sz w:val="24"/>
          <w:szCs w:val="24"/>
        </w:rPr>
        <w:t xml:space="preserve"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Беларусь»(далее – Праздничные нерабочие дни), то выплата </w:t>
      </w:r>
      <w:r w:rsidRPr="00AE7F86">
        <w:rPr>
          <w:sz w:val="24"/>
          <w:szCs w:val="24"/>
        </w:rPr>
        <w:lastRenderedPageBreak/>
        <w:t>начисленных процентов по вкладу за календарный месяц хранения вклада(депозита) производится Вкладополучателем в первый, следующий за Праздничным(и) нерабочим(и) днем/днями, рабочий день.</w:t>
      </w:r>
    </w:p>
    <w:p w14:paraId="6B1F0E0A" w14:textId="50AB8E1C" w:rsidR="009F69B3" w:rsidRPr="00230214" w:rsidRDefault="009F69B3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3.3. При </w:t>
      </w:r>
      <w:r w:rsidR="009B703D">
        <w:rPr>
          <w:color w:val="000000"/>
          <w:sz w:val="24"/>
          <w:szCs w:val="24"/>
        </w:rPr>
        <w:t xml:space="preserve">возврате вклада </w:t>
      </w:r>
      <w:r w:rsidRPr="00230214">
        <w:rPr>
          <w:color w:val="000000"/>
          <w:sz w:val="24"/>
          <w:szCs w:val="24"/>
        </w:rPr>
        <w:t xml:space="preserve">проценты по вкладу начисляются и выплачиваются полностью в соответствии с условиями настоящего договора, путем перечисления их Вкладополучателем </w:t>
      </w:r>
      <w:r w:rsidRPr="00230214">
        <w:rPr>
          <w:sz w:val="24"/>
          <w:szCs w:val="24"/>
        </w:rPr>
        <w:t>в безналичной форме на текущий (расчетный) счет Вкладчика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указанный в подпункте 2.3.3. </w:t>
      </w:r>
      <w:r w:rsidR="00BF6CB9">
        <w:rPr>
          <w:bCs/>
          <w:sz w:val="24"/>
          <w:szCs w:val="24"/>
        </w:rPr>
        <w:t>пункта 2.3.</w:t>
      </w:r>
      <w:r w:rsidR="00694DD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настоящего договора</w:t>
      </w:r>
      <w:r w:rsidRPr="00230214">
        <w:rPr>
          <w:sz w:val="24"/>
          <w:szCs w:val="24"/>
        </w:rPr>
        <w:t>, на основании платежного ордера</w:t>
      </w:r>
      <w:r w:rsidRPr="00230214">
        <w:rPr>
          <w:color w:val="000000"/>
          <w:sz w:val="24"/>
          <w:szCs w:val="24"/>
        </w:rPr>
        <w:t xml:space="preserve">. </w:t>
      </w:r>
    </w:p>
    <w:p w14:paraId="216A8919" w14:textId="77777777" w:rsidR="009F69B3" w:rsidRPr="00230214" w:rsidRDefault="009F69B3" w:rsidP="009F69B3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230214">
        <w:rPr>
          <w:sz w:val="24"/>
          <w:szCs w:val="24"/>
        </w:rPr>
        <w:t xml:space="preserve">    </w:t>
      </w:r>
      <w:r w:rsidRPr="00230214">
        <w:rPr>
          <w:color w:val="000000"/>
          <w:sz w:val="24"/>
          <w:szCs w:val="24"/>
        </w:rPr>
        <w:t xml:space="preserve">3.4. Если день срока возврата вклада </w:t>
      </w:r>
      <w:r>
        <w:rPr>
          <w:color w:val="000000"/>
          <w:sz w:val="24"/>
          <w:szCs w:val="24"/>
        </w:rPr>
        <w:t xml:space="preserve">или выплаты начисленных процентов по вкладу </w:t>
      </w:r>
      <w:r w:rsidRPr="00230214">
        <w:rPr>
          <w:color w:val="000000"/>
          <w:sz w:val="24"/>
          <w:szCs w:val="24"/>
        </w:rPr>
        <w:t xml:space="preserve">приходится на нерабочий </w:t>
      </w:r>
      <w:r w:rsidR="009B703D">
        <w:rPr>
          <w:color w:val="000000"/>
          <w:sz w:val="24"/>
          <w:szCs w:val="24"/>
        </w:rPr>
        <w:t>и</w:t>
      </w:r>
      <w:r w:rsidR="007E18DD">
        <w:rPr>
          <w:color w:val="000000"/>
          <w:sz w:val="24"/>
          <w:szCs w:val="24"/>
        </w:rPr>
        <w:t>ли</w:t>
      </w:r>
      <w:r w:rsidR="009B703D">
        <w:rPr>
          <w:color w:val="000000"/>
          <w:sz w:val="24"/>
          <w:szCs w:val="24"/>
        </w:rPr>
        <w:t xml:space="preserve"> Праздничный нерабочий </w:t>
      </w:r>
      <w:r w:rsidRPr="00230214">
        <w:rPr>
          <w:color w:val="000000"/>
          <w:sz w:val="24"/>
          <w:szCs w:val="24"/>
        </w:rPr>
        <w:t xml:space="preserve">день, то возврат вклада и выплата начисленных процентов по вкладу производится Вкладополучателем </w:t>
      </w:r>
      <w:r w:rsidRPr="001004A4">
        <w:rPr>
          <w:color w:val="000000"/>
          <w:sz w:val="24"/>
          <w:szCs w:val="24"/>
        </w:rPr>
        <w:t>в первый следующий</w:t>
      </w:r>
      <w:r w:rsidRPr="00230214">
        <w:rPr>
          <w:color w:val="000000"/>
          <w:sz w:val="24"/>
          <w:szCs w:val="24"/>
        </w:rPr>
        <w:t xml:space="preserve"> за ним рабочий день. В этом случае проценты по вкладу начисляются за фактическое время (включая нерабочие дни</w:t>
      </w:r>
      <w:r w:rsidR="009B703D">
        <w:rPr>
          <w:color w:val="000000"/>
          <w:sz w:val="24"/>
          <w:szCs w:val="24"/>
        </w:rPr>
        <w:t xml:space="preserve"> и (или) Праздничные нерабочие дни</w:t>
      </w:r>
      <w:r w:rsidRPr="00230214">
        <w:rPr>
          <w:color w:val="000000"/>
          <w:sz w:val="24"/>
          <w:szCs w:val="24"/>
        </w:rPr>
        <w:t>) нахождения денежных средств во вкладе в размере, предусмотренном настоящим договором.</w:t>
      </w:r>
      <w:r w:rsidR="009B703D">
        <w:rPr>
          <w:color w:val="000000"/>
          <w:sz w:val="24"/>
          <w:szCs w:val="24"/>
        </w:rPr>
        <w:t xml:space="preserve"> Под рабочими днями в настоящем пункте понимаются дни, являющиеся рабочими днями в соответствии с законодательством Республики Беларусь.</w:t>
      </w:r>
    </w:p>
    <w:p w14:paraId="0F1A5A7A" w14:textId="77777777" w:rsidR="003C42CA" w:rsidRPr="00230214" w:rsidRDefault="003C42CA" w:rsidP="008D245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14:paraId="010DBE5C" w14:textId="77777777" w:rsidR="006B049E" w:rsidRPr="00230214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4. Ответственность за неисполнение обязательства</w:t>
      </w:r>
    </w:p>
    <w:p w14:paraId="074C8034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4.1. За неисполнение обязательств, установленных настоящим договором, Вкладополучатель несет ответственность в соответствии с законодательством Республики Беларусь.</w:t>
      </w:r>
    </w:p>
    <w:p w14:paraId="1CDF07E3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4.2. За несвоевременный возврат вклада Вкладчику по вине Вкладополучателя Вкладополучатель обязан уплатить Вкладчику проценты в размере </w:t>
      </w:r>
      <w:r w:rsidRPr="00230214">
        <w:rPr>
          <w:sz w:val="24"/>
          <w:szCs w:val="24"/>
        </w:rPr>
        <w:t>0,04%</w:t>
      </w:r>
      <w:r w:rsidRPr="00230214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333E48E6" w14:textId="77777777" w:rsidR="00042EB2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настоящему </w:t>
      </w:r>
      <w:r w:rsidRPr="001004A4">
        <w:rPr>
          <w:color w:val="000000"/>
          <w:sz w:val="24"/>
          <w:szCs w:val="24"/>
        </w:rPr>
        <w:t>договору</w:t>
      </w:r>
      <w:r w:rsidR="00A677B7" w:rsidRPr="001004A4">
        <w:rPr>
          <w:color w:val="000000"/>
          <w:sz w:val="24"/>
          <w:szCs w:val="24"/>
        </w:rPr>
        <w:t>,</w:t>
      </w:r>
      <w:r w:rsidRPr="00230214">
        <w:rPr>
          <w:color w:val="000000"/>
          <w:sz w:val="24"/>
          <w:szCs w:val="24"/>
        </w:rPr>
        <w:t xml:space="preserve"> и др.</w:t>
      </w:r>
      <w:r w:rsidRPr="00230214">
        <w:rPr>
          <w:b/>
          <w:color w:val="000000"/>
          <w:sz w:val="24"/>
          <w:szCs w:val="24"/>
        </w:rPr>
        <w:t xml:space="preserve"> </w:t>
      </w:r>
    </w:p>
    <w:p w14:paraId="777F6EF0" w14:textId="177DEE88" w:rsidR="00042EB2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6F7AB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</w:t>
      </w:r>
      <w:r w:rsidRPr="006F7AB6">
        <w:rPr>
          <w:color w:val="000000"/>
          <w:sz w:val="24"/>
          <w:szCs w:val="24"/>
        </w:rPr>
        <w:t>случае неисполнения Вкладополучателем обязательст</w:t>
      </w:r>
      <w:r>
        <w:rPr>
          <w:color w:val="000000"/>
          <w:sz w:val="24"/>
          <w:szCs w:val="24"/>
        </w:rPr>
        <w:t xml:space="preserve">в по настоящему договору, а равно в случае расторжения настоящего договора по соглашению Сторон ранее срока возврата вклада, указанного в пункте 1.5. настоящего договора, </w:t>
      </w:r>
      <w:r w:rsidRPr="006F7AB6">
        <w:rPr>
          <w:sz w:val="24"/>
          <w:szCs w:val="24"/>
        </w:rPr>
        <w:t xml:space="preserve">Вкладополучатель </w:t>
      </w:r>
      <w:r>
        <w:rPr>
          <w:sz w:val="24"/>
          <w:szCs w:val="24"/>
        </w:rPr>
        <w:t xml:space="preserve">на основании платежного ордера </w:t>
      </w:r>
      <w:r w:rsidRPr="006F7AB6">
        <w:rPr>
          <w:sz w:val="24"/>
          <w:szCs w:val="24"/>
        </w:rPr>
        <w:t xml:space="preserve">возвращает Вкладчику вклад </w:t>
      </w:r>
      <w:r>
        <w:rPr>
          <w:sz w:val="24"/>
          <w:szCs w:val="24"/>
        </w:rPr>
        <w:t xml:space="preserve">в безналичной форме </w:t>
      </w:r>
      <w:r w:rsidRPr="00230214">
        <w:rPr>
          <w:sz w:val="24"/>
          <w:szCs w:val="24"/>
        </w:rPr>
        <w:t>на текущий (расчетный) счет Вкладчика</w:t>
      </w:r>
      <w:r>
        <w:rPr>
          <w:sz w:val="24"/>
          <w:szCs w:val="24"/>
        </w:rPr>
        <w:t>, указанный в подпункте 2.3.3.</w:t>
      </w:r>
      <w:r w:rsidR="008C722E">
        <w:rPr>
          <w:sz w:val="24"/>
          <w:szCs w:val="24"/>
        </w:rPr>
        <w:t xml:space="preserve"> пункта 2.3.</w:t>
      </w:r>
      <w:r>
        <w:rPr>
          <w:sz w:val="24"/>
          <w:szCs w:val="24"/>
        </w:rPr>
        <w:t xml:space="preserve"> настоящего договора, </w:t>
      </w:r>
      <w:r w:rsidRPr="006F7AB6">
        <w:rPr>
          <w:sz w:val="24"/>
          <w:szCs w:val="24"/>
        </w:rPr>
        <w:t xml:space="preserve">и выплачивает начисленные проценты по вкладу в срок, </w:t>
      </w:r>
      <w:r>
        <w:rPr>
          <w:sz w:val="24"/>
          <w:szCs w:val="24"/>
        </w:rPr>
        <w:t>не позднее 5 (</w:t>
      </w:r>
      <w:r w:rsidRPr="00970E10">
        <w:rPr>
          <w:sz w:val="24"/>
          <w:szCs w:val="24"/>
        </w:rPr>
        <w:t>пяти</w:t>
      </w:r>
      <w:r>
        <w:rPr>
          <w:sz w:val="24"/>
          <w:szCs w:val="24"/>
        </w:rPr>
        <w:t xml:space="preserve">) </w:t>
      </w:r>
      <w:r w:rsidRPr="00970E10">
        <w:rPr>
          <w:sz w:val="24"/>
          <w:szCs w:val="24"/>
        </w:rPr>
        <w:t>дней со дня предъявления требования Вкладчиком о возврате</w:t>
      </w:r>
      <w:r>
        <w:rPr>
          <w:sz w:val="24"/>
          <w:szCs w:val="24"/>
        </w:rPr>
        <w:t xml:space="preserve"> вклада в связи с </w:t>
      </w:r>
      <w:r w:rsidRPr="006F7AB6">
        <w:rPr>
          <w:color w:val="000000"/>
          <w:sz w:val="24"/>
          <w:szCs w:val="24"/>
        </w:rPr>
        <w:t>неисполнени</w:t>
      </w:r>
      <w:r w:rsidR="004A56CA">
        <w:rPr>
          <w:color w:val="000000"/>
          <w:sz w:val="24"/>
          <w:szCs w:val="24"/>
        </w:rPr>
        <w:t>ем</w:t>
      </w:r>
      <w:r w:rsidRPr="006F7AB6">
        <w:rPr>
          <w:color w:val="000000"/>
          <w:sz w:val="24"/>
          <w:szCs w:val="24"/>
        </w:rPr>
        <w:t xml:space="preserve"> Вкладополучателем обязательст</w:t>
      </w:r>
      <w:r>
        <w:rPr>
          <w:color w:val="000000"/>
          <w:sz w:val="24"/>
          <w:szCs w:val="24"/>
        </w:rPr>
        <w:t>в по настоящему договору или с даты досрочного расторжения настоящего договора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6F7AB6">
        <w:rPr>
          <w:sz w:val="24"/>
          <w:szCs w:val="24"/>
        </w:rPr>
        <w:t>.</w:t>
      </w:r>
    </w:p>
    <w:p w14:paraId="6ECFEB67" w14:textId="77777777" w:rsidR="00F5391F" w:rsidRPr="00A303F3" w:rsidRDefault="00F5391F" w:rsidP="00042EB2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3986BA8A" w14:textId="77777777" w:rsidR="006B049E" w:rsidRPr="00230214" w:rsidRDefault="006B049E" w:rsidP="000D57C4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 xml:space="preserve">                                      5. Дополнительные условия</w:t>
      </w:r>
    </w:p>
    <w:p w14:paraId="00AF1E2C" w14:textId="77777777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5.1. Возврат денежных средств с депозитного счета Вкладчика </w:t>
      </w:r>
      <w:r>
        <w:rPr>
          <w:color w:val="000000"/>
          <w:sz w:val="24"/>
          <w:szCs w:val="24"/>
        </w:rPr>
        <w:t>в день возврата вклада, указанный в пункте 1.5 настоящего договора, осуществляется Вкладополучателем не позднее окончания операционного дня, установленного у Вкладополучателя, и с учетом пункта 3.4. настоящего договора</w:t>
      </w:r>
      <w:r w:rsidRPr="00230214">
        <w:rPr>
          <w:color w:val="000000"/>
          <w:sz w:val="24"/>
          <w:szCs w:val="24"/>
        </w:rPr>
        <w:t>.</w:t>
      </w:r>
    </w:p>
    <w:p w14:paraId="59252FE3" w14:textId="4BAEC68D" w:rsidR="00042EB2" w:rsidRPr="00230214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 xml:space="preserve">5.2. </w:t>
      </w:r>
      <w:r w:rsidRPr="00230214">
        <w:rPr>
          <w:sz w:val="24"/>
          <w:szCs w:val="24"/>
        </w:rPr>
        <w:t xml:space="preserve">Возврат денежных средств с депозитного счета </w:t>
      </w:r>
      <w:r>
        <w:rPr>
          <w:sz w:val="24"/>
          <w:szCs w:val="24"/>
        </w:rPr>
        <w:t xml:space="preserve">Вкладчика </w:t>
      </w:r>
      <w:r w:rsidRPr="00230214">
        <w:rPr>
          <w:sz w:val="24"/>
          <w:szCs w:val="24"/>
        </w:rPr>
        <w:t>производится в безналичном порядке на текущий (расчетный) счет Вкладчика</w:t>
      </w:r>
      <w:r>
        <w:rPr>
          <w:sz w:val="24"/>
          <w:szCs w:val="24"/>
        </w:rPr>
        <w:t>,</w:t>
      </w:r>
      <w:r w:rsidRPr="0023021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указанный в подпункте 2.3.3.</w:t>
      </w:r>
      <w:r w:rsidR="0029013B" w:rsidRPr="008C722E">
        <w:rPr>
          <w:bCs/>
          <w:sz w:val="24"/>
          <w:szCs w:val="24"/>
        </w:rPr>
        <w:t xml:space="preserve"> </w:t>
      </w:r>
      <w:r w:rsidR="0029013B">
        <w:rPr>
          <w:bCs/>
          <w:sz w:val="24"/>
          <w:szCs w:val="24"/>
        </w:rPr>
        <w:t xml:space="preserve">пункт 2.3. </w:t>
      </w:r>
      <w:r>
        <w:rPr>
          <w:bCs/>
          <w:sz w:val="24"/>
          <w:szCs w:val="24"/>
        </w:rPr>
        <w:t>настоящего договора</w:t>
      </w:r>
      <w:r w:rsidRPr="00230214">
        <w:rPr>
          <w:color w:val="000000"/>
          <w:sz w:val="24"/>
          <w:szCs w:val="24"/>
        </w:rPr>
        <w:t>, на основании платежного ордера</w:t>
      </w:r>
      <w:r>
        <w:rPr>
          <w:color w:val="000000"/>
          <w:sz w:val="24"/>
          <w:szCs w:val="24"/>
        </w:rPr>
        <w:t>,</w:t>
      </w:r>
      <w:r w:rsidRPr="00AE11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если иное не предусмотрено соглашением Сторон</w:t>
      </w:r>
      <w:r w:rsidRPr="00230214">
        <w:rPr>
          <w:sz w:val="24"/>
          <w:szCs w:val="24"/>
        </w:rPr>
        <w:t>.</w:t>
      </w:r>
    </w:p>
    <w:p w14:paraId="02AAF043" w14:textId="77777777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Спорные вопросы, возникающие при исполнении настоящего договора, решаются путем проведения переговоров. </w:t>
      </w:r>
      <w:r w:rsidRPr="001004A4">
        <w:rPr>
          <w:color w:val="000000"/>
          <w:sz w:val="24"/>
          <w:szCs w:val="24"/>
        </w:rPr>
        <w:t xml:space="preserve">При </w:t>
      </w:r>
      <w:proofErr w:type="spellStart"/>
      <w:r w:rsidRPr="001004A4">
        <w:rPr>
          <w:color w:val="000000"/>
          <w:sz w:val="24"/>
          <w:szCs w:val="24"/>
        </w:rPr>
        <w:t>недостижении</w:t>
      </w:r>
      <w:proofErr w:type="spellEnd"/>
      <w:r w:rsidRPr="00230214">
        <w:rPr>
          <w:color w:val="000000"/>
          <w:sz w:val="24"/>
          <w:szCs w:val="24"/>
        </w:rPr>
        <w:t xml:space="preserve"> согласия споры по настоящему договору рассматриваются в суде в порядке, предусмотренном законодательством Республики Беларусь.</w:t>
      </w:r>
    </w:p>
    <w:p w14:paraId="72CFDC48" w14:textId="77777777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5.</w:t>
      </w:r>
      <w:r>
        <w:rPr>
          <w:color w:val="000000"/>
          <w:sz w:val="24"/>
          <w:szCs w:val="24"/>
        </w:rPr>
        <w:t>4</w:t>
      </w:r>
      <w:r w:rsidRPr="00230214">
        <w:rPr>
          <w:color w:val="000000"/>
          <w:sz w:val="24"/>
          <w:szCs w:val="24"/>
        </w:rPr>
        <w:t xml:space="preserve">. Настоящий договор вступает в силу с момента внесения Вкладчиком первоначального взноса во вклад на свой депозитный счет, открытый у Вкладополучателя. </w:t>
      </w:r>
    </w:p>
    <w:p w14:paraId="2B429ADD" w14:textId="6DBE8C0C" w:rsidR="00042EB2" w:rsidRPr="00230214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Факт внесения Вкладчиком </w:t>
      </w:r>
      <w:r w:rsidR="00133421">
        <w:rPr>
          <w:color w:val="000000"/>
          <w:sz w:val="24"/>
          <w:szCs w:val="24"/>
        </w:rPr>
        <w:t xml:space="preserve">наличных </w:t>
      </w:r>
      <w:r w:rsidR="006D0E1E">
        <w:rPr>
          <w:color w:val="000000"/>
          <w:sz w:val="24"/>
          <w:szCs w:val="24"/>
        </w:rPr>
        <w:t>денежных средств</w:t>
      </w:r>
      <w:r>
        <w:rPr>
          <w:color w:val="000000"/>
          <w:sz w:val="24"/>
          <w:szCs w:val="24"/>
        </w:rPr>
        <w:t xml:space="preserve"> во вклад п</w:t>
      </w:r>
      <w:r w:rsidRPr="00230214">
        <w:rPr>
          <w:color w:val="000000"/>
          <w:sz w:val="24"/>
          <w:szCs w:val="24"/>
        </w:rPr>
        <w:t xml:space="preserve">одтверждается приходным </w:t>
      </w:r>
      <w:r w:rsidR="00C221D7">
        <w:rPr>
          <w:color w:val="000000"/>
          <w:sz w:val="24"/>
          <w:szCs w:val="24"/>
        </w:rPr>
        <w:t>валютным</w:t>
      </w:r>
      <w:r w:rsidRPr="00230214">
        <w:rPr>
          <w:color w:val="000000"/>
          <w:sz w:val="24"/>
          <w:szCs w:val="24"/>
        </w:rPr>
        <w:t xml:space="preserve"> ордером, оформленным в соответствии с требованиями законодательства Республики Беларусь.</w:t>
      </w:r>
    </w:p>
    <w:p w14:paraId="353BDFA3" w14:textId="77777777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>6</w:t>
      </w:r>
      <w:r w:rsidRPr="00230214">
        <w:rPr>
          <w:color w:val="000000"/>
          <w:sz w:val="24"/>
          <w:szCs w:val="24"/>
        </w:rPr>
        <w:t>.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54FF3167" w14:textId="55349B4A" w:rsidR="00042EB2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ab/>
        <w:t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</w:p>
    <w:p w14:paraId="5D17174E" w14:textId="77777777" w:rsidR="004B0A03" w:rsidRPr="0005506D" w:rsidRDefault="004B0A03" w:rsidP="004B0A03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5.8. Вклад может быть возвращен Вкладчику досрочно только с согласия Вкладополучателя. В случае согласия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Дополнительное соглашение к Договору заключается Сторонами в виде текстового документа на бумажном носителе, подписанного Сторонами.</w:t>
      </w:r>
    </w:p>
    <w:p w14:paraId="59E5F1D6" w14:textId="77777777" w:rsidR="004B0A03" w:rsidRDefault="004B0A03" w:rsidP="004B0A0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5.9. 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8" w:history="1">
        <w:r>
          <w:rPr>
            <w:color w:val="000000"/>
            <w:sz w:val="24"/>
            <w:szCs w:val="24"/>
          </w:rPr>
          <w:t>исполнительных надписей</w:t>
        </w:r>
      </w:hyperlink>
      <w:r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657B8B29" w14:textId="77777777" w:rsidR="004B0A03" w:rsidRDefault="004B0A03" w:rsidP="004B0A0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28E89C5A" w14:textId="0A7C78FB" w:rsidR="00B60A84" w:rsidRDefault="004B0A03" w:rsidP="004B0A0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</w:t>
      </w:r>
      <w:r w:rsidR="005A5331">
        <w:rPr>
          <w:color w:val="000000"/>
          <w:sz w:val="24"/>
          <w:szCs w:val="24"/>
        </w:rPr>
        <w:t xml:space="preserve">(ноль) </w:t>
      </w:r>
      <w:r w:rsidR="00B60A84" w:rsidRPr="00B60A84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, то </w:t>
      </w:r>
    </w:p>
    <w:p w14:paraId="79203FCF" w14:textId="7114007C" w:rsidR="00B60A84" w:rsidRPr="00552227" w:rsidRDefault="00B60A84" w:rsidP="00B60A84">
      <w:pPr>
        <w:pStyle w:val="31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552227">
        <w:rPr>
          <w:sz w:val="18"/>
          <w:szCs w:val="18"/>
        </w:rPr>
        <w:t>(указывается вид валюты)</w:t>
      </w:r>
    </w:p>
    <w:p w14:paraId="4F969DBA" w14:textId="2AE7C90F" w:rsidR="004B0A03" w:rsidRDefault="004B0A03" w:rsidP="00B60A84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договор действует на условиях и в течение срока, предусмотренных настоящим договором.</w:t>
      </w:r>
    </w:p>
    <w:p w14:paraId="7B494B5E" w14:textId="77777777" w:rsidR="00B60A84" w:rsidRDefault="004B0A03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</w:t>
      </w:r>
      <w:r w:rsidR="005A5331">
        <w:rPr>
          <w:color w:val="000000"/>
          <w:sz w:val="24"/>
          <w:szCs w:val="24"/>
        </w:rPr>
        <w:t>)</w:t>
      </w:r>
      <w:r w:rsidR="00346607">
        <w:rPr>
          <w:color w:val="000000"/>
          <w:sz w:val="24"/>
          <w:szCs w:val="24"/>
        </w:rPr>
        <w:t xml:space="preserve"> </w:t>
      </w:r>
      <w:r w:rsidR="00B60A84" w:rsidRPr="00B60A84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, то настоящий</w:t>
      </w:r>
    </w:p>
    <w:p w14:paraId="3345E627" w14:textId="527425EC" w:rsidR="00B60A84" w:rsidRPr="00552227" w:rsidRDefault="00B60A84" w:rsidP="00B60A84">
      <w:pPr>
        <w:pStyle w:val="31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552227">
        <w:rPr>
          <w:sz w:val="18"/>
          <w:szCs w:val="18"/>
        </w:rPr>
        <w:t>(указывается вид валюты)</w:t>
      </w:r>
    </w:p>
    <w:p w14:paraId="602DCFBF" w14:textId="6AF3EFB1" w:rsidR="004B0A03" w:rsidRDefault="004B0A03" w:rsidP="00B60A84">
      <w:pPr>
        <w:shd w:val="clear" w:color="auto" w:fill="FFFFFF"/>
        <w:tabs>
          <w:tab w:val="left" w:pos="11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прекращает свое действие с момента списания с депозитного счета денежных средств в бесспорном порядке.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проценты, путем их безналичного зачисления на депозитный счет на основании платежного ордера, и после осуществления списания с депозитного счета денежных средств в бесспорном порядке, с учетом начисленных и зачисленных на депозитный счет процентов по вкладу,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5887B0CC" w14:textId="77777777" w:rsidR="004B0A03" w:rsidRDefault="004B0A03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05506D">
        <w:rPr>
          <w:color w:val="000000"/>
          <w:sz w:val="24"/>
          <w:szCs w:val="24"/>
        </w:rPr>
        <w:t>5.10. Договор может быть досрочно расторгнут в случаях, установленных законодательством Республики Беларусь.</w:t>
      </w:r>
    </w:p>
    <w:p w14:paraId="689656DA" w14:textId="77777777" w:rsidR="00963346" w:rsidRPr="0005506D" w:rsidRDefault="00963346" w:rsidP="004B0A03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14:paraId="6A8ED3BE" w14:textId="77777777" w:rsidR="009E7566" w:rsidRDefault="009E7566" w:rsidP="009E7566">
      <w:pPr>
        <w:shd w:val="clear" w:color="auto" w:fill="FFFFFF"/>
        <w:ind w:left="2880"/>
        <w:jc w:val="center"/>
        <w:rPr>
          <w:b/>
          <w:color w:val="000000"/>
          <w:sz w:val="24"/>
          <w:szCs w:val="24"/>
        </w:rPr>
      </w:pPr>
    </w:p>
    <w:p w14:paraId="045E051B" w14:textId="77777777" w:rsidR="006B049E" w:rsidRPr="00230214" w:rsidRDefault="006B049E" w:rsidP="005603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6. Особые условия</w:t>
      </w:r>
    </w:p>
    <w:p w14:paraId="25F6918F" w14:textId="77777777"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14:paraId="7F3AEFFD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1315C356" w14:textId="0183BDCB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В случаях и в соответствии с законодательством Республики Беларусь, Вкладополучатель выполняет функции налогового агента.</w:t>
      </w:r>
    </w:p>
    <w:p w14:paraId="44F3689F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настоящий договор,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 xml:space="preserve">требований международных договоров с участием Республики Беларусь и(или)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4901864F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133421" w:rsidRPr="00133421">
        <w:rPr>
          <w:color w:val="000000"/>
          <w:sz w:val="24"/>
          <w:szCs w:val="24"/>
        </w:rPr>
        <w:t>;</w:t>
      </w:r>
    </w:p>
    <w:p w14:paraId="5A8A69C7" w14:textId="4EC7DE65"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94D9A">
        <w:rPr>
          <w:color w:val="000000"/>
          <w:sz w:val="24"/>
          <w:szCs w:val="24"/>
        </w:rPr>
        <w:t>6.</w:t>
      </w:r>
      <w:r w:rsidR="00EF55FC" w:rsidRPr="00B94D9A">
        <w:rPr>
          <w:color w:val="000000"/>
          <w:sz w:val="24"/>
          <w:szCs w:val="24"/>
        </w:rPr>
        <w:t>4</w:t>
      </w:r>
      <w:r w:rsidRPr="00B94D9A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B94D9A">
        <w:rPr>
          <w:sz w:val="24"/>
          <w:szCs w:val="24"/>
        </w:rPr>
        <w:t xml:space="preserve"> иностранных государств</w:t>
      </w:r>
      <w:r w:rsidRPr="00B94D9A">
        <w:rPr>
          <w:color w:val="000000"/>
          <w:sz w:val="24"/>
          <w:szCs w:val="24"/>
        </w:rPr>
        <w:t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операциях Вкладчика по банковским и (или) иным счетам Вкладчика, иные сведения, составляющие банковскую тайну Вкладчика, без ограничения их по форме и содержанию;</w:t>
      </w:r>
    </w:p>
    <w:p w14:paraId="0B08D269" w14:textId="77777777" w:rsidR="00963346" w:rsidRPr="00481F5D" w:rsidRDefault="00756EF3" w:rsidP="005D3B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963346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14:paraId="6C7CB4D3" w14:textId="77F97A34" w:rsidR="00963346" w:rsidRPr="00481F5D" w:rsidRDefault="00963346" w:rsidP="005D3B1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 с учетом их последующих изменений;</w:t>
      </w:r>
    </w:p>
    <w:p w14:paraId="0731E2B7" w14:textId="0C15BCE5" w:rsidR="00963346" w:rsidRPr="00481F5D" w:rsidRDefault="005D3B1A" w:rsidP="005D3B1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3346" w:rsidRPr="00481F5D">
        <w:rPr>
          <w:color w:val="000000"/>
          <w:sz w:val="24"/>
          <w:szCs w:val="24"/>
        </w:rPr>
        <w:t xml:space="preserve"> 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</w:t>
      </w:r>
      <w:r w:rsidR="008C722E">
        <w:rPr>
          <w:color w:val="000000"/>
          <w:sz w:val="24"/>
          <w:szCs w:val="24"/>
        </w:rPr>
        <w:t>Вкладчика</w:t>
      </w:r>
      <w:r w:rsidR="00963346" w:rsidRPr="00481F5D">
        <w:rPr>
          <w:color w:val="000000"/>
          <w:sz w:val="24"/>
          <w:szCs w:val="24"/>
        </w:rPr>
        <w:t xml:space="preserve">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</w:t>
      </w:r>
      <w:r w:rsidR="008C722E">
        <w:rPr>
          <w:color w:val="000000"/>
          <w:sz w:val="24"/>
          <w:szCs w:val="24"/>
        </w:rPr>
        <w:t>В</w:t>
      </w:r>
      <w:r w:rsidR="00963346" w:rsidRPr="00481F5D">
        <w:rPr>
          <w:color w:val="000000"/>
          <w:sz w:val="24"/>
          <w:szCs w:val="24"/>
        </w:rPr>
        <w:t>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1FD334DD" w14:textId="54DEC05D" w:rsidR="00963346" w:rsidRPr="00481F5D" w:rsidRDefault="005D3B1A" w:rsidP="00963346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963346" w:rsidRPr="00481F5D">
        <w:rPr>
          <w:color w:val="000000"/>
          <w:sz w:val="24"/>
          <w:szCs w:val="24"/>
        </w:rPr>
        <w:t>на предоставление ЗАО Банк ВТБ (Беларусь) иным лицам любой информации, связанной с заключением (исполнением</w:t>
      </w:r>
      <w:r w:rsidR="00A666BE">
        <w:rPr>
          <w:color w:val="000000"/>
          <w:sz w:val="24"/>
          <w:szCs w:val="24"/>
        </w:rPr>
        <w:t>)</w:t>
      </w:r>
      <w:r w:rsidR="00963346" w:rsidRPr="00481F5D">
        <w:rPr>
          <w:color w:val="000000"/>
          <w:sz w:val="24"/>
          <w:szCs w:val="24"/>
        </w:rPr>
        <w:t xml:space="preserve"> </w:t>
      </w:r>
      <w:r w:rsidR="008C722E">
        <w:rPr>
          <w:color w:val="000000"/>
          <w:sz w:val="24"/>
          <w:szCs w:val="24"/>
        </w:rPr>
        <w:t>д</w:t>
      </w:r>
      <w:r w:rsidR="00963346" w:rsidRPr="00481F5D">
        <w:rPr>
          <w:color w:val="000000"/>
          <w:sz w:val="24"/>
          <w:szCs w:val="24"/>
        </w:rPr>
        <w:t>оговора, включая сбор, обработку, хранение, пользование и предоставление Вкладополучателем иным лицам с учетом их последующих изменений;</w:t>
      </w:r>
    </w:p>
    <w:p w14:paraId="049FC679" w14:textId="77777777" w:rsidR="00756EF3" w:rsidRPr="00E34AAF" w:rsidRDefault="00963346" w:rsidP="00963346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представителя);</w:t>
      </w:r>
    </w:p>
    <w:p w14:paraId="008DCEAD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настоящий </w:t>
      </w:r>
      <w:r w:rsidR="00E34AAF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5B3E7799" w14:textId="5380ED40" w:rsid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15981B31" wp14:editId="0757F182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53D8BF5F" wp14:editId="3D3293BA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067EFDA1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</w:t>
      </w:r>
      <w:proofErr w:type="gramStart"/>
      <w:r w:rsidRPr="0015414A">
        <w:rPr>
          <w:sz w:val="24"/>
          <w:szCs w:val="24"/>
        </w:rPr>
        <w:t xml:space="preserve">ITIN)   </w:t>
      </w:r>
      <w:proofErr w:type="gramEnd"/>
      <w:r w:rsidRPr="0015414A">
        <w:rPr>
          <w:sz w:val="24"/>
          <w:szCs w:val="24"/>
        </w:rPr>
        <w:t xml:space="preserve"> __________________</w:t>
      </w:r>
      <w:r w:rsidR="004A56CA" w:rsidRPr="00552227">
        <w:rPr>
          <w:sz w:val="24"/>
          <w:szCs w:val="24"/>
        </w:rPr>
        <w:t>;</w:t>
      </w:r>
    </w:p>
    <w:p w14:paraId="50D4CEA5" w14:textId="77777777"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0F0882E2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133421" w:rsidRPr="00001634">
        <w:rPr>
          <w:sz w:val="24"/>
          <w:szCs w:val="24"/>
        </w:rPr>
        <w:t>;</w:t>
      </w:r>
    </w:p>
    <w:p w14:paraId="5491E401" w14:textId="77777777"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</w:t>
      </w:r>
      <w:proofErr w:type="gramStart"/>
      <w:r w:rsidRPr="0015414A">
        <w:rPr>
          <w:sz w:val="18"/>
          <w:szCs w:val="18"/>
        </w:rPr>
        <w:t xml:space="preserve">юрисдикции)   </w:t>
      </w:r>
      <w:proofErr w:type="gramEnd"/>
      <w:r w:rsidRPr="0015414A">
        <w:rPr>
          <w:sz w:val="18"/>
          <w:szCs w:val="18"/>
        </w:rPr>
        <w:t xml:space="preserve">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14:paraId="7BE4D446" w14:textId="77777777"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настоящего </w:t>
      </w:r>
      <w:r w:rsidR="000F17EE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14B08070" w14:textId="77777777" w:rsidR="006B049E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lastRenderedPageBreak/>
        <w:t>6.</w:t>
      </w:r>
      <w:r w:rsidR="009E7566">
        <w:rPr>
          <w:color w:val="000000"/>
          <w:sz w:val="24"/>
          <w:szCs w:val="24"/>
        </w:rPr>
        <w:t>5</w:t>
      </w:r>
      <w:r w:rsidRPr="00230214">
        <w:rPr>
          <w:color w:val="000000"/>
          <w:sz w:val="24"/>
          <w:szCs w:val="24"/>
        </w:rPr>
        <w:t xml:space="preserve">. Вкладчик выражает свое письменное согласие на информирование о предстоящем (фактическом) </w:t>
      </w:r>
      <w:r w:rsidR="0020654C">
        <w:rPr>
          <w:color w:val="000000"/>
          <w:sz w:val="24"/>
          <w:szCs w:val="24"/>
        </w:rPr>
        <w:t>наступлени</w:t>
      </w:r>
      <w:r w:rsidR="000E73FA">
        <w:rPr>
          <w:color w:val="000000"/>
          <w:sz w:val="24"/>
          <w:szCs w:val="24"/>
        </w:rPr>
        <w:t>и</w:t>
      </w:r>
      <w:r w:rsidR="0020654C">
        <w:rPr>
          <w:color w:val="000000"/>
          <w:sz w:val="24"/>
          <w:szCs w:val="24"/>
        </w:rPr>
        <w:t xml:space="preserve"> </w:t>
      </w:r>
      <w:r w:rsidRPr="00230214">
        <w:rPr>
          <w:color w:val="000000"/>
          <w:sz w:val="24"/>
          <w:szCs w:val="24"/>
        </w:rPr>
        <w:t xml:space="preserve">срока возврата вклада, установленного в пункте 1.5. настоящего договора, посредством направления </w:t>
      </w:r>
      <w:r w:rsidRPr="00230214">
        <w:rPr>
          <w:sz w:val="24"/>
          <w:szCs w:val="24"/>
        </w:rPr>
        <w:t>текстового сообщения (</w:t>
      </w:r>
      <w:r w:rsidRPr="00230214">
        <w:rPr>
          <w:color w:val="0A2973"/>
          <w:sz w:val="24"/>
          <w:szCs w:val="24"/>
        </w:rPr>
        <w:t xml:space="preserve">SMS-сообщение) </w:t>
      </w:r>
      <w:r w:rsidRPr="00230214">
        <w:rPr>
          <w:sz w:val="24"/>
          <w:szCs w:val="24"/>
        </w:rPr>
        <w:t xml:space="preserve">по реквизитам (телефону), предоставленным Вкладчиком Вкладополучателю, при этом в случае несогласия с информированием в указанном порядке, Вкладчик имеет право предоставить Вкладополучателю письменное заявление об отказе от получения информации в указанном порядке, составленное по форме, установленной Вкладополучателем. </w:t>
      </w:r>
    </w:p>
    <w:p w14:paraId="523BF7AB" w14:textId="77777777" w:rsidR="00AE7F86" w:rsidRPr="00230214" w:rsidRDefault="00AE7F86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6.6.</w:t>
      </w:r>
      <w:r w:rsidRPr="00AE7F86">
        <w:rPr>
          <w:sz w:val="24"/>
          <w:szCs w:val="24"/>
        </w:rPr>
        <w:t xml:space="preserve">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14:paraId="619930B0" w14:textId="77777777" w:rsidR="00AE7F86" w:rsidRDefault="00AE7F86" w:rsidP="00AE7F86">
      <w:pPr>
        <w:shd w:val="clear" w:color="auto" w:fill="FFFFFF"/>
        <w:ind w:firstLine="720"/>
        <w:jc w:val="both"/>
        <w:rPr>
          <w:sz w:val="24"/>
          <w:szCs w:val="24"/>
        </w:rPr>
      </w:pPr>
      <w:r w:rsidRPr="00BB6272">
        <w:rPr>
          <w:sz w:val="24"/>
          <w:szCs w:val="24"/>
        </w:rPr>
        <w:t xml:space="preserve">6.7. Вкладчик, заключая Договор, подтверждает, что, в случае регистрации в системе дистанционного банковского обслуживания и(или) для подтверждения действий/операций, совершаемых Вкладчиком по счету, будет использован номер мобильного телефона, предоставленный </w:t>
      </w:r>
      <w:r w:rsidRPr="00230214">
        <w:rPr>
          <w:sz w:val="24"/>
          <w:szCs w:val="24"/>
        </w:rPr>
        <w:t>Вкладополучателю</w:t>
      </w:r>
      <w:r w:rsidRPr="00BB6272">
        <w:rPr>
          <w:sz w:val="24"/>
          <w:szCs w:val="24"/>
        </w:rPr>
        <w:t>.</w:t>
      </w:r>
    </w:p>
    <w:p w14:paraId="4CEDBA69" w14:textId="77777777" w:rsidR="002C2BFA" w:rsidRPr="00BB6272" w:rsidRDefault="002C2BFA" w:rsidP="00AE7F86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57152C41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624F98D8" w14:textId="77777777"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22A79181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1185BF15" w14:textId="0ABAAA24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r w:rsidRPr="00230214">
        <w:rPr>
          <w:b/>
          <w:i/>
          <w:sz w:val="24"/>
          <w:szCs w:val="24"/>
        </w:rPr>
        <w:t>Вкладчик: ___________________________________________________________________________</w:t>
      </w:r>
    </w:p>
    <w:p w14:paraId="53004B77" w14:textId="3AF29FB6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4D5BEEF8" w14:textId="77777777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>Документ, удостоверяющий личность: __________________</w:t>
      </w:r>
      <w:proofErr w:type="gramStart"/>
      <w:r w:rsidRPr="00230214">
        <w:rPr>
          <w:szCs w:val="24"/>
        </w:rPr>
        <w:t xml:space="preserve">выдан  </w:t>
      </w:r>
      <w:r w:rsidRPr="00230214">
        <w:rPr>
          <w:b/>
          <w:szCs w:val="24"/>
        </w:rPr>
        <w:t>_</w:t>
      </w:r>
      <w:proofErr w:type="gramEnd"/>
      <w:r w:rsidRPr="00230214">
        <w:rPr>
          <w:b/>
          <w:szCs w:val="24"/>
        </w:rPr>
        <w:t>___________________________</w:t>
      </w:r>
    </w:p>
    <w:p w14:paraId="5AEB78A8" w14:textId="77777777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2B2F2E28" w14:textId="77777777" w:rsidR="008C722E" w:rsidRDefault="008C722E" w:rsidP="008C722E">
      <w:pPr>
        <w:pStyle w:val="23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4C0A8C0C" w14:textId="77777777" w:rsidR="008C722E" w:rsidRPr="00ED2AAB" w:rsidRDefault="008C722E" w:rsidP="008C722E">
      <w:pPr>
        <w:pStyle w:val="23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1680B9B3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6360B462" w14:textId="77777777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________________________________________________________________________________</w:t>
      </w:r>
    </w:p>
    <w:p w14:paraId="0FF501D3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4553B68C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 xml:space="preserve">От имени </w:t>
      </w:r>
      <w:proofErr w:type="gramStart"/>
      <w:r w:rsidRPr="00230214">
        <w:rPr>
          <w:b/>
          <w:sz w:val="24"/>
          <w:szCs w:val="24"/>
        </w:rPr>
        <w:t>Вкладополучателя</w:t>
      </w:r>
      <w:r w:rsidRPr="00230214">
        <w:rPr>
          <w:sz w:val="24"/>
          <w:szCs w:val="24"/>
        </w:rPr>
        <w:t xml:space="preserve">:   </w:t>
      </w:r>
      <w:proofErr w:type="gramEnd"/>
      <w:r w:rsidRPr="00230214">
        <w:rPr>
          <w:sz w:val="24"/>
          <w:szCs w:val="24"/>
        </w:rPr>
        <w:t xml:space="preserve">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3C577352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78EE9DC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AE5DF7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6CE4057B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FD92D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14:paraId="696B3DC1" w14:textId="77777777"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D0DF9" w14:textId="77777777"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257DF9C7" w14:textId="77777777"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36C0" w14:textId="77777777" w:rsidR="006B049E" w:rsidRDefault="006B049E" w:rsidP="000D57C4">
      <w:pPr>
        <w:pStyle w:val="3"/>
        <w:jc w:val="left"/>
      </w:pPr>
    </w:p>
    <w:sectPr w:rsidR="006B049E" w:rsidSect="00445366">
      <w:headerReference w:type="even" r:id="rId10"/>
      <w:headerReference w:type="default" r:id="rId11"/>
      <w:footerReference w:type="default" r:id="rId12"/>
      <w:footerReference w:type="first" r:id="rId13"/>
      <w:pgSz w:w="11909" w:h="16834"/>
      <w:pgMar w:top="993" w:right="427" w:bottom="851" w:left="1134" w:header="39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DE631" w14:textId="77777777" w:rsidR="00AF01C3" w:rsidRDefault="00AF01C3">
      <w:r>
        <w:separator/>
      </w:r>
    </w:p>
  </w:endnote>
  <w:endnote w:type="continuationSeparator" w:id="0">
    <w:p w14:paraId="475767EB" w14:textId="77777777" w:rsidR="00AF01C3" w:rsidRDefault="00AF01C3">
      <w:r>
        <w:continuationSeparator/>
      </w:r>
    </w:p>
  </w:endnote>
  <w:endnote w:type="continuationNotice" w:id="1">
    <w:p w14:paraId="027F6C80" w14:textId="77777777" w:rsidR="00AF01C3" w:rsidRDefault="00AF01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DD09" w14:textId="77777777" w:rsidR="00AF01C3" w:rsidRPr="00F45668" w:rsidRDefault="00AF01C3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066177D7" w14:textId="77777777" w:rsidR="00AF01C3" w:rsidRPr="00F45668" w:rsidRDefault="00AF01C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1717" w14:textId="77777777" w:rsidR="00AF01C3" w:rsidRPr="00F45668" w:rsidRDefault="00AF01C3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6DA1" w14:textId="77777777" w:rsidR="00AF01C3" w:rsidRDefault="00AF01C3">
      <w:r>
        <w:separator/>
      </w:r>
    </w:p>
  </w:footnote>
  <w:footnote w:type="continuationSeparator" w:id="0">
    <w:p w14:paraId="3CDB2E99" w14:textId="77777777" w:rsidR="00AF01C3" w:rsidRDefault="00AF01C3">
      <w:r>
        <w:continuationSeparator/>
      </w:r>
    </w:p>
  </w:footnote>
  <w:footnote w:type="continuationNotice" w:id="1">
    <w:p w14:paraId="313AAF57" w14:textId="77777777" w:rsidR="00AF01C3" w:rsidRDefault="00AF0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21AE" w14:textId="77777777" w:rsidR="00AF01C3" w:rsidRDefault="00AF01C3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0A8FBBC" w14:textId="77777777" w:rsidR="00AF01C3" w:rsidRDefault="00AF01C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8847" w14:textId="6CD48D1E" w:rsidR="00AF01C3" w:rsidRDefault="00AF01C3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04FB4">
      <w:rPr>
        <w:rStyle w:val="af0"/>
        <w:noProof/>
      </w:rPr>
      <w:t>2</w:t>
    </w:r>
    <w:r>
      <w:rPr>
        <w:rStyle w:val="af0"/>
      </w:rPr>
      <w:fldChar w:fldCharType="end"/>
    </w:r>
  </w:p>
  <w:p w14:paraId="7F64E5B4" w14:textId="77777777" w:rsidR="00AF01C3" w:rsidRDefault="00AF01C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088A"/>
    <w:rsid w:val="00001634"/>
    <w:rsid w:val="000054EE"/>
    <w:rsid w:val="0000586A"/>
    <w:rsid w:val="00006C0C"/>
    <w:rsid w:val="00022172"/>
    <w:rsid w:val="00027FC0"/>
    <w:rsid w:val="0003260D"/>
    <w:rsid w:val="00035FEB"/>
    <w:rsid w:val="00042719"/>
    <w:rsid w:val="000427A9"/>
    <w:rsid w:val="00042EB2"/>
    <w:rsid w:val="00045270"/>
    <w:rsid w:val="00047F42"/>
    <w:rsid w:val="00050ED0"/>
    <w:rsid w:val="00051B4F"/>
    <w:rsid w:val="0005506D"/>
    <w:rsid w:val="00061249"/>
    <w:rsid w:val="0006161E"/>
    <w:rsid w:val="00064EA1"/>
    <w:rsid w:val="000664FC"/>
    <w:rsid w:val="00067292"/>
    <w:rsid w:val="00073A6B"/>
    <w:rsid w:val="00075027"/>
    <w:rsid w:val="000834E5"/>
    <w:rsid w:val="000858DD"/>
    <w:rsid w:val="0009039F"/>
    <w:rsid w:val="00090CCA"/>
    <w:rsid w:val="00096482"/>
    <w:rsid w:val="000A3EE8"/>
    <w:rsid w:val="000B4710"/>
    <w:rsid w:val="000B7EC7"/>
    <w:rsid w:val="000C4E89"/>
    <w:rsid w:val="000C5FCE"/>
    <w:rsid w:val="000D2733"/>
    <w:rsid w:val="000D49A8"/>
    <w:rsid w:val="000D57C4"/>
    <w:rsid w:val="000E1683"/>
    <w:rsid w:val="000E2238"/>
    <w:rsid w:val="000E2F6B"/>
    <w:rsid w:val="000E3C7D"/>
    <w:rsid w:val="000E73FA"/>
    <w:rsid w:val="000F07D8"/>
    <w:rsid w:val="000F09A6"/>
    <w:rsid w:val="000F0E8E"/>
    <w:rsid w:val="000F17EE"/>
    <w:rsid w:val="000F2291"/>
    <w:rsid w:val="000F4DFD"/>
    <w:rsid w:val="000F632C"/>
    <w:rsid w:val="001004A4"/>
    <w:rsid w:val="00101659"/>
    <w:rsid w:val="00112131"/>
    <w:rsid w:val="00115690"/>
    <w:rsid w:val="0011575C"/>
    <w:rsid w:val="00120A77"/>
    <w:rsid w:val="0012300F"/>
    <w:rsid w:val="001232C4"/>
    <w:rsid w:val="00131ABF"/>
    <w:rsid w:val="00133421"/>
    <w:rsid w:val="00134EA1"/>
    <w:rsid w:val="00136EAE"/>
    <w:rsid w:val="00140B64"/>
    <w:rsid w:val="001442C5"/>
    <w:rsid w:val="00146718"/>
    <w:rsid w:val="001467C6"/>
    <w:rsid w:val="0015057D"/>
    <w:rsid w:val="0015414A"/>
    <w:rsid w:val="001549A6"/>
    <w:rsid w:val="00155219"/>
    <w:rsid w:val="00155563"/>
    <w:rsid w:val="001566A2"/>
    <w:rsid w:val="001566BB"/>
    <w:rsid w:val="00157E34"/>
    <w:rsid w:val="00161C7B"/>
    <w:rsid w:val="0016483C"/>
    <w:rsid w:val="00167FD5"/>
    <w:rsid w:val="00175F34"/>
    <w:rsid w:val="00180860"/>
    <w:rsid w:val="0019224B"/>
    <w:rsid w:val="00193A78"/>
    <w:rsid w:val="00195246"/>
    <w:rsid w:val="001A0ACD"/>
    <w:rsid w:val="001A7578"/>
    <w:rsid w:val="001B491A"/>
    <w:rsid w:val="001B62D9"/>
    <w:rsid w:val="001C0B7A"/>
    <w:rsid w:val="001C0FA2"/>
    <w:rsid w:val="001C1611"/>
    <w:rsid w:val="001D0A98"/>
    <w:rsid w:val="001D2BE3"/>
    <w:rsid w:val="001D5663"/>
    <w:rsid w:val="001D59C3"/>
    <w:rsid w:val="001D7120"/>
    <w:rsid w:val="001E3155"/>
    <w:rsid w:val="001E342A"/>
    <w:rsid w:val="001E7E61"/>
    <w:rsid w:val="001F1DC9"/>
    <w:rsid w:val="001F30F6"/>
    <w:rsid w:val="001F3260"/>
    <w:rsid w:val="001F370B"/>
    <w:rsid w:val="001F6127"/>
    <w:rsid w:val="0020654C"/>
    <w:rsid w:val="00207C27"/>
    <w:rsid w:val="00225073"/>
    <w:rsid w:val="00230214"/>
    <w:rsid w:val="002316BC"/>
    <w:rsid w:val="002371AE"/>
    <w:rsid w:val="00237EF9"/>
    <w:rsid w:val="00245DFC"/>
    <w:rsid w:val="00250384"/>
    <w:rsid w:val="002512F4"/>
    <w:rsid w:val="00251D52"/>
    <w:rsid w:val="00252C64"/>
    <w:rsid w:val="00266069"/>
    <w:rsid w:val="00273446"/>
    <w:rsid w:val="002754B6"/>
    <w:rsid w:val="002773D7"/>
    <w:rsid w:val="00277510"/>
    <w:rsid w:val="00281D03"/>
    <w:rsid w:val="002834F1"/>
    <w:rsid w:val="0029013B"/>
    <w:rsid w:val="00293C89"/>
    <w:rsid w:val="002A07BD"/>
    <w:rsid w:val="002A1EDE"/>
    <w:rsid w:val="002A2D7A"/>
    <w:rsid w:val="002A7D46"/>
    <w:rsid w:val="002B0384"/>
    <w:rsid w:val="002B1CDB"/>
    <w:rsid w:val="002B3518"/>
    <w:rsid w:val="002B7057"/>
    <w:rsid w:val="002B7907"/>
    <w:rsid w:val="002C2BFA"/>
    <w:rsid w:val="002C6C6C"/>
    <w:rsid w:val="002D1B90"/>
    <w:rsid w:val="002D6D76"/>
    <w:rsid w:val="002E5C81"/>
    <w:rsid w:val="002F0832"/>
    <w:rsid w:val="002F1FA7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45FFB"/>
    <w:rsid w:val="00346607"/>
    <w:rsid w:val="00354017"/>
    <w:rsid w:val="00356BC3"/>
    <w:rsid w:val="00362816"/>
    <w:rsid w:val="0036309F"/>
    <w:rsid w:val="00364926"/>
    <w:rsid w:val="00364BA2"/>
    <w:rsid w:val="003730F5"/>
    <w:rsid w:val="00373252"/>
    <w:rsid w:val="0037569B"/>
    <w:rsid w:val="00375E5F"/>
    <w:rsid w:val="00377B62"/>
    <w:rsid w:val="0038116C"/>
    <w:rsid w:val="003836FF"/>
    <w:rsid w:val="00385AF0"/>
    <w:rsid w:val="003864F3"/>
    <w:rsid w:val="00394032"/>
    <w:rsid w:val="0039420D"/>
    <w:rsid w:val="003948DF"/>
    <w:rsid w:val="00395077"/>
    <w:rsid w:val="00395E66"/>
    <w:rsid w:val="0039626C"/>
    <w:rsid w:val="00397CF4"/>
    <w:rsid w:val="003A56D8"/>
    <w:rsid w:val="003A7B44"/>
    <w:rsid w:val="003B0B0F"/>
    <w:rsid w:val="003B19BA"/>
    <w:rsid w:val="003B30A3"/>
    <w:rsid w:val="003B7937"/>
    <w:rsid w:val="003C153C"/>
    <w:rsid w:val="003C2996"/>
    <w:rsid w:val="003C42CA"/>
    <w:rsid w:val="003C73D6"/>
    <w:rsid w:val="003D0858"/>
    <w:rsid w:val="003D3BC5"/>
    <w:rsid w:val="003E12B5"/>
    <w:rsid w:val="003E2D0F"/>
    <w:rsid w:val="003E5FB9"/>
    <w:rsid w:val="003F4748"/>
    <w:rsid w:val="003F5198"/>
    <w:rsid w:val="003F7251"/>
    <w:rsid w:val="003F746C"/>
    <w:rsid w:val="00410F23"/>
    <w:rsid w:val="00423A60"/>
    <w:rsid w:val="004310ED"/>
    <w:rsid w:val="00433CFD"/>
    <w:rsid w:val="00445366"/>
    <w:rsid w:val="0044615C"/>
    <w:rsid w:val="004461F1"/>
    <w:rsid w:val="00450219"/>
    <w:rsid w:val="00452270"/>
    <w:rsid w:val="004537F0"/>
    <w:rsid w:val="004541F6"/>
    <w:rsid w:val="00454696"/>
    <w:rsid w:val="004646DD"/>
    <w:rsid w:val="004756AE"/>
    <w:rsid w:val="00476611"/>
    <w:rsid w:val="004775FF"/>
    <w:rsid w:val="004843F0"/>
    <w:rsid w:val="00492E68"/>
    <w:rsid w:val="0049529C"/>
    <w:rsid w:val="004A2275"/>
    <w:rsid w:val="004A56CA"/>
    <w:rsid w:val="004B0A03"/>
    <w:rsid w:val="004B25AB"/>
    <w:rsid w:val="004B3E9C"/>
    <w:rsid w:val="004B46A8"/>
    <w:rsid w:val="004B649C"/>
    <w:rsid w:val="004B6E63"/>
    <w:rsid w:val="004C1AB1"/>
    <w:rsid w:val="004C6E19"/>
    <w:rsid w:val="004D2229"/>
    <w:rsid w:val="004D39C5"/>
    <w:rsid w:val="004D7C7C"/>
    <w:rsid w:val="004E17FA"/>
    <w:rsid w:val="004E21D7"/>
    <w:rsid w:val="004E27EC"/>
    <w:rsid w:val="004E5ACA"/>
    <w:rsid w:val="004E78B9"/>
    <w:rsid w:val="004F49ED"/>
    <w:rsid w:val="00501757"/>
    <w:rsid w:val="005032AD"/>
    <w:rsid w:val="005036A2"/>
    <w:rsid w:val="005065DA"/>
    <w:rsid w:val="00507281"/>
    <w:rsid w:val="005077D6"/>
    <w:rsid w:val="00513588"/>
    <w:rsid w:val="005338A0"/>
    <w:rsid w:val="0053469B"/>
    <w:rsid w:val="00537ED0"/>
    <w:rsid w:val="00540F78"/>
    <w:rsid w:val="005444E3"/>
    <w:rsid w:val="00544C9A"/>
    <w:rsid w:val="00552227"/>
    <w:rsid w:val="00556EB5"/>
    <w:rsid w:val="0056031C"/>
    <w:rsid w:val="00564FFA"/>
    <w:rsid w:val="0056774C"/>
    <w:rsid w:val="005701E2"/>
    <w:rsid w:val="005810F3"/>
    <w:rsid w:val="005869EA"/>
    <w:rsid w:val="00586A3C"/>
    <w:rsid w:val="00592C74"/>
    <w:rsid w:val="005A5331"/>
    <w:rsid w:val="005A659D"/>
    <w:rsid w:val="005B21AA"/>
    <w:rsid w:val="005B6375"/>
    <w:rsid w:val="005B6B74"/>
    <w:rsid w:val="005B79F4"/>
    <w:rsid w:val="005C50DA"/>
    <w:rsid w:val="005D0C96"/>
    <w:rsid w:val="005D1C89"/>
    <w:rsid w:val="005D3B1A"/>
    <w:rsid w:val="005D74E5"/>
    <w:rsid w:val="005E5E8B"/>
    <w:rsid w:val="005E5F5D"/>
    <w:rsid w:val="005F13BA"/>
    <w:rsid w:val="006076C0"/>
    <w:rsid w:val="00610242"/>
    <w:rsid w:val="00610850"/>
    <w:rsid w:val="0061773E"/>
    <w:rsid w:val="00623FC3"/>
    <w:rsid w:val="00624795"/>
    <w:rsid w:val="0063450C"/>
    <w:rsid w:val="006350DB"/>
    <w:rsid w:val="006350E6"/>
    <w:rsid w:val="00637C8B"/>
    <w:rsid w:val="00647B3D"/>
    <w:rsid w:val="006506FF"/>
    <w:rsid w:val="00651643"/>
    <w:rsid w:val="0065687F"/>
    <w:rsid w:val="00656D3D"/>
    <w:rsid w:val="00662B01"/>
    <w:rsid w:val="00662DC1"/>
    <w:rsid w:val="00670343"/>
    <w:rsid w:val="00671604"/>
    <w:rsid w:val="00674C6A"/>
    <w:rsid w:val="006770FF"/>
    <w:rsid w:val="00677779"/>
    <w:rsid w:val="00683112"/>
    <w:rsid w:val="006837CE"/>
    <w:rsid w:val="00694DD6"/>
    <w:rsid w:val="006978C6"/>
    <w:rsid w:val="006A2FB5"/>
    <w:rsid w:val="006A350B"/>
    <w:rsid w:val="006A4CA7"/>
    <w:rsid w:val="006A4FDD"/>
    <w:rsid w:val="006A650C"/>
    <w:rsid w:val="006B049E"/>
    <w:rsid w:val="006B30B3"/>
    <w:rsid w:val="006B40FA"/>
    <w:rsid w:val="006C12A4"/>
    <w:rsid w:val="006C306A"/>
    <w:rsid w:val="006C5101"/>
    <w:rsid w:val="006C7394"/>
    <w:rsid w:val="006D0E1E"/>
    <w:rsid w:val="006D166F"/>
    <w:rsid w:val="006D3604"/>
    <w:rsid w:val="006D7E75"/>
    <w:rsid w:val="00701398"/>
    <w:rsid w:val="00704008"/>
    <w:rsid w:val="00704CEC"/>
    <w:rsid w:val="007148E8"/>
    <w:rsid w:val="007363C7"/>
    <w:rsid w:val="00741930"/>
    <w:rsid w:val="00743BF4"/>
    <w:rsid w:val="00747693"/>
    <w:rsid w:val="0075294B"/>
    <w:rsid w:val="00756EF3"/>
    <w:rsid w:val="0076212A"/>
    <w:rsid w:val="0076269E"/>
    <w:rsid w:val="0077428C"/>
    <w:rsid w:val="007760E7"/>
    <w:rsid w:val="007762D1"/>
    <w:rsid w:val="0077734E"/>
    <w:rsid w:val="007804EC"/>
    <w:rsid w:val="007A1895"/>
    <w:rsid w:val="007A1BC4"/>
    <w:rsid w:val="007A63EF"/>
    <w:rsid w:val="007A76E6"/>
    <w:rsid w:val="007A7A24"/>
    <w:rsid w:val="007B4C21"/>
    <w:rsid w:val="007C1848"/>
    <w:rsid w:val="007C2411"/>
    <w:rsid w:val="007C616E"/>
    <w:rsid w:val="007D132D"/>
    <w:rsid w:val="007D188A"/>
    <w:rsid w:val="007D1BFC"/>
    <w:rsid w:val="007D2170"/>
    <w:rsid w:val="007E0FD4"/>
    <w:rsid w:val="007E18DD"/>
    <w:rsid w:val="007F0BE7"/>
    <w:rsid w:val="007F1B91"/>
    <w:rsid w:val="007F2558"/>
    <w:rsid w:val="007F55F4"/>
    <w:rsid w:val="007F5736"/>
    <w:rsid w:val="007F5D50"/>
    <w:rsid w:val="00801707"/>
    <w:rsid w:val="00804FE7"/>
    <w:rsid w:val="008118F6"/>
    <w:rsid w:val="00812BD1"/>
    <w:rsid w:val="0081511F"/>
    <w:rsid w:val="00830D24"/>
    <w:rsid w:val="0083298F"/>
    <w:rsid w:val="00832F35"/>
    <w:rsid w:val="00833981"/>
    <w:rsid w:val="0085071A"/>
    <w:rsid w:val="00853D55"/>
    <w:rsid w:val="008615B4"/>
    <w:rsid w:val="00864C65"/>
    <w:rsid w:val="008841C1"/>
    <w:rsid w:val="00895380"/>
    <w:rsid w:val="008956C6"/>
    <w:rsid w:val="00897A9C"/>
    <w:rsid w:val="008B47A5"/>
    <w:rsid w:val="008B7B2A"/>
    <w:rsid w:val="008C722E"/>
    <w:rsid w:val="008C791F"/>
    <w:rsid w:val="008D2457"/>
    <w:rsid w:val="008D27EB"/>
    <w:rsid w:val="008D3A53"/>
    <w:rsid w:val="008D3D44"/>
    <w:rsid w:val="008D699B"/>
    <w:rsid w:val="008D72D4"/>
    <w:rsid w:val="008E179B"/>
    <w:rsid w:val="008E1D50"/>
    <w:rsid w:val="008E5475"/>
    <w:rsid w:val="008F0F9D"/>
    <w:rsid w:val="008F7497"/>
    <w:rsid w:val="008F7BC1"/>
    <w:rsid w:val="00912E88"/>
    <w:rsid w:val="00920151"/>
    <w:rsid w:val="00927145"/>
    <w:rsid w:val="00933F45"/>
    <w:rsid w:val="00935AAF"/>
    <w:rsid w:val="00936F39"/>
    <w:rsid w:val="009430B0"/>
    <w:rsid w:val="00950CB2"/>
    <w:rsid w:val="00954585"/>
    <w:rsid w:val="009553A7"/>
    <w:rsid w:val="00961055"/>
    <w:rsid w:val="00963346"/>
    <w:rsid w:val="00974690"/>
    <w:rsid w:val="00976E81"/>
    <w:rsid w:val="00980499"/>
    <w:rsid w:val="009900BC"/>
    <w:rsid w:val="00992C01"/>
    <w:rsid w:val="0099455B"/>
    <w:rsid w:val="00996270"/>
    <w:rsid w:val="009A0E37"/>
    <w:rsid w:val="009A18C8"/>
    <w:rsid w:val="009A27F2"/>
    <w:rsid w:val="009A2878"/>
    <w:rsid w:val="009B703D"/>
    <w:rsid w:val="009C4954"/>
    <w:rsid w:val="009D038A"/>
    <w:rsid w:val="009E57AD"/>
    <w:rsid w:val="009E5972"/>
    <w:rsid w:val="009E7566"/>
    <w:rsid w:val="009F0067"/>
    <w:rsid w:val="009F054D"/>
    <w:rsid w:val="009F15BB"/>
    <w:rsid w:val="009F2459"/>
    <w:rsid w:val="009F3665"/>
    <w:rsid w:val="009F589C"/>
    <w:rsid w:val="009F69B3"/>
    <w:rsid w:val="00A03C28"/>
    <w:rsid w:val="00A04D6E"/>
    <w:rsid w:val="00A051E4"/>
    <w:rsid w:val="00A06898"/>
    <w:rsid w:val="00A07C35"/>
    <w:rsid w:val="00A16EE2"/>
    <w:rsid w:val="00A218F2"/>
    <w:rsid w:val="00A21B27"/>
    <w:rsid w:val="00A222B9"/>
    <w:rsid w:val="00A24EEB"/>
    <w:rsid w:val="00A24F2C"/>
    <w:rsid w:val="00A27F2F"/>
    <w:rsid w:val="00A31646"/>
    <w:rsid w:val="00A3431D"/>
    <w:rsid w:val="00A34FE2"/>
    <w:rsid w:val="00A37B44"/>
    <w:rsid w:val="00A50B4E"/>
    <w:rsid w:val="00A50E2F"/>
    <w:rsid w:val="00A513F3"/>
    <w:rsid w:val="00A5230D"/>
    <w:rsid w:val="00A53638"/>
    <w:rsid w:val="00A539F9"/>
    <w:rsid w:val="00A53A41"/>
    <w:rsid w:val="00A56338"/>
    <w:rsid w:val="00A63AAD"/>
    <w:rsid w:val="00A65E51"/>
    <w:rsid w:val="00A666BE"/>
    <w:rsid w:val="00A677B7"/>
    <w:rsid w:val="00A70F4F"/>
    <w:rsid w:val="00A71DCC"/>
    <w:rsid w:val="00A76131"/>
    <w:rsid w:val="00A84841"/>
    <w:rsid w:val="00A86647"/>
    <w:rsid w:val="00A923C7"/>
    <w:rsid w:val="00A924E8"/>
    <w:rsid w:val="00A92A43"/>
    <w:rsid w:val="00A930D7"/>
    <w:rsid w:val="00AA6B21"/>
    <w:rsid w:val="00AB1330"/>
    <w:rsid w:val="00AB42ED"/>
    <w:rsid w:val="00AB53FE"/>
    <w:rsid w:val="00AB59FD"/>
    <w:rsid w:val="00AC30EE"/>
    <w:rsid w:val="00AC7E15"/>
    <w:rsid w:val="00AD673A"/>
    <w:rsid w:val="00AD7379"/>
    <w:rsid w:val="00AE06D3"/>
    <w:rsid w:val="00AE5C56"/>
    <w:rsid w:val="00AE7F86"/>
    <w:rsid w:val="00AF01C3"/>
    <w:rsid w:val="00AF1A9E"/>
    <w:rsid w:val="00AF389E"/>
    <w:rsid w:val="00AF687C"/>
    <w:rsid w:val="00B006CA"/>
    <w:rsid w:val="00B056F6"/>
    <w:rsid w:val="00B06CFC"/>
    <w:rsid w:val="00B260E4"/>
    <w:rsid w:val="00B26B1E"/>
    <w:rsid w:val="00B32E2E"/>
    <w:rsid w:val="00B357B8"/>
    <w:rsid w:val="00B35937"/>
    <w:rsid w:val="00B4333E"/>
    <w:rsid w:val="00B4357C"/>
    <w:rsid w:val="00B43734"/>
    <w:rsid w:val="00B47D1C"/>
    <w:rsid w:val="00B51723"/>
    <w:rsid w:val="00B60A84"/>
    <w:rsid w:val="00B63CAB"/>
    <w:rsid w:val="00B650C2"/>
    <w:rsid w:val="00B663C9"/>
    <w:rsid w:val="00B738EC"/>
    <w:rsid w:val="00B82C58"/>
    <w:rsid w:val="00B94D9A"/>
    <w:rsid w:val="00B94FB7"/>
    <w:rsid w:val="00BA1213"/>
    <w:rsid w:val="00BA1CF8"/>
    <w:rsid w:val="00BA2FCD"/>
    <w:rsid w:val="00BA6384"/>
    <w:rsid w:val="00BB0C0A"/>
    <w:rsid w:val="00BB13D4"/>
    <w:rsid w:val="00BC1F81"/>
    <w:rsid w:val="00BC6303"/>
    <w:rsid w:val="00BD303C"/>
    <w:rsid w:val="00BD4CE6"/>
    <w:rsid w:val="00BD5A8C"/>
    <w:rsid w:val="00BE524E"/>
    <w:rsid w:val="00BE570E"/>
    <w:rsid w:val="00BF0DFB"/>
    <w:rsid w:val="00BF4409"/>
    <w:rsid w:val="00BF561C"/>
    <w:rsid w:val="00BF660C"/>
    <w:rsid w:val="00BF6CB9"/>
    <w:rsid w:val="00C00081"/>
    <w:rsid w:val="00C01E15"/>
    <w:rsid w:val="00C033E8"/>
    <w:rsid w:val="00C05CB5"/>
    <w:rsid w:val="00C1612B"/>
    <w:rsid w:val="00C16D22"/>
    <w:rsid w:val="00C22017"/>
    <w:rsid w:val="00C221D7"/>
    <w:rsid w:val="00C22B83"/>
    <w:rsid w:val="00C27422"/>
    <w:rsid w:val="00C31D04"/>
    <w:rsid w:val="00C32188"/>
    <w:rsid w:val="00C42CD9"/>
    <w:rsid w:val="00C475FA"/>
    <w:rsid w:val="00C5043B"/>
    <w:rsid w:val="00C55A46"/>
    <w:rsid w:val="00C701EE"/>
    <w:rsid w:val="00C7033D"/>
    <w:rsid w:val="00C71203"/>
    <w:rsid w:val="00C74FDC"/>
    <w:rsid w:val="00C83EBD"/>
    <w:rsid w:val="00CA452B"/>
    <w:rsid w:val="00CA6E34"/>
    <w:rsid w:val="00CB122A"/>
    <w:rsid w:val="00CB1BCD"/>
    <w:rsid w:val="00CB30EF"/>
    <w:rsid w:val="00CC103F"/>
    <w:rsid w:val="00CC137F"/>
    <w:rsid w:val="00CC26B9"/>
    <w:rsid w:val="00CD0FA3"/>
    <w:rsid w:val="00CD18BF"/>
    <w:rsid w:val="00CD53D5"/>
    <w:rsid w:val="00CD7A35"/>
    <w:rsid w:val="00CE491B"/>
    <w:rsid w:val="00CE676B"/>
    <w:rsid w:val="00CF00AB"/>
    <w:rsid w:val="00CF3641"/>
    <w:rsid w:val="00D01617"/>
    <w:rsid w:val="00D04FB4"/>
    <w:rsid w:val="00D11973"/>
    <w:rsid w:val="00D13901"/>
    <w:rsid w:val="00D13FDD"/>
    <w:rsid w:val="00D14EA5"/>
    <w:rsid w:val="00D211F2"/>
    <w:rsid w:val="00D216C3"/>
    <w:rsid w:val="00D25AC8"/>
    <w:rsid w:val="00D31F46"/>
    <w:rsid w:val="00D35888"/>
    <w:rsid w:val="00D36212"/>
    <w:rsid w:val="00D374A7"/>
    <w:rsid w:val="00D41B12"/>
    <w:rsid w:val="00D44FA8"/>
    <w:rsid w:val="00D45308"/>
    <w:rsid w:val="00D461F0"/>
    <w:rsid w:val="00D52053"/>
    <w:rsid w:val="00D5284D"/>
    <w:rsid w:val="00D664C8"/>
    <w:rsid w:val="00D6695E"/>
    <w:rsid w:val="00D74B24"/>
    <w:rsid w:val="00D77085"/>
    <w:rsid w:val="00D815E9"/>
    <w:rsid w:val="00D81E49"/>
    <w:rsid w:val="00D83814"/>
    <w:rsid w:val="00D838B4"/>
    <w:rsid w:val="00D83B5E"/>
    <w:rsid w:val="00D871DE"/>
    <w:rsid w:val="00D87769"/>
    <w:rsid w:val="00D90AF2"/>
    <w:rsid w:val="00D91209"/>
    <w:rsid w:val="00D918CB"/>
    <w:rsid w:val="00D9476D"/>
    <w:rsid w:val="00D962B4"/>
    <w:rsid w:val="00D96C7C"/>
    <w:rsid w:val="00DA0B36"/>
    <w:rsid w:val="00DA3148"/>
    <w:rsid w:val="00DA7DC8"/>
    <w:rsid w:val="00DB00A9"/>
    <w:rsid w:val="00DB274B"/>
    <w:rsid w:val="00DB3C81"/>
    <w:rsid w:val="00DB43C1"/>
    <w:rsid w:val="00DB5FD3"/>
    <w:rsid w:val="00DC0CF0"/>
    <w:rsid w:val="00DC1727"/>
    <w:rsid w:val="00DC19FC"/>
    <w:rsid w:val="00DC3303"/>
    <w:rsid w:val="00DC5015"/>
    <w:rsid w:val="00DC608F"/>
    <w:rsid w:val="00DC6094"/>
    <w:rsid w:val="00DC615F"/>
    <w:rsid w:val="00DD3D11"/>
    <w:rsid w:val="00DD63DB"/>
    <w:rsid w:val="00DE1720"/>
    <w:rsid w:val="00DE18BB"/>
    <w:rsid w:val="00DE2BC8"/>
    <w:rsid w:val="00DE4469"/>
    <w:rsid w:val="00DF1F52"/>
    <w:rsid w:val="00DF659E"/>
    <w:rsid w:val="00DF7D7C"/>
    <w:rsid w:val="00E02151"/>
    <w:rsid w:val="00E0367C"/>
    <w:rsid w:val="00E111B8"/>
    <w:rsid w:val="00E20716"/>
    <w:rsid w:val="00E22072"/>
    <w:rsid w:val="00E2717A"/>
    <w:rsid w:val="00E30A1B"/>
    <w:rsid w:val="00E337CF"/>
    <w:rsid w:val="00E34AAF"/>
    <w:rsid w:val="00E35CE0"/>
    <w:rsid w:val="00E4075E"/>
    <w:rsid w:val="00E410A0"/>
    <w:rsid w:val="00E4494B"/>
    <w:rsid w:val="00E4719C"/>
    <w:rsid w:val="00E50B9E"/>
    <w:rsid w:val="00E56112"/>
    <w:rsid w:val="00E63101"/>
    <w:rsid w:val="00E63A6D"/>
    <w:rsid w:val="00E65773"/>
    <w:rsid w:val="00E674CF"/>
    <w:rsid w:val="00E67E9C"/>
    <w:rsid w:val="00E70D01"/>
    <w:rsid w:val="00E74707"/>
    <w:rsid w:val="00E81F3B"/>
    <w:rsid w:val="00E92C6B"/>
    <w:rsid w:val="00E93845"/>
    <w:rsid w:val="00E93D01"/>
    <w:rsid w:val="00E962AD"/>
    <w:rsid w:val="00E96E16"/>
    <w:rsid w:val="00EA42EF"/>
    <w:rsid w:val="00EA4D8F"/>
    <w:rsid w:val="00EB2B06"/>
    <w:rsid w:val="00EC3AE9"/>
    <w:rsid w:val="00EC6C4D"/>
    <w:rsid w:val="00ED0C39"/>
    <w:rsid w:val="00ED2AAB"/>
    <w:rsid w:val="00ED4392"/>
    <w:rsid w:val="00ED4FB3"/>
    <w:rsid w:val="00EE2B01"/>
    <w:rsid w:val="00EE2D6B"/>
    <w:rsid w:val="00EE587D"/>
    <w:rsid w:val="00EF23D0"/>
    <w:rsid w:val="00EF55FC"/>
    <w:rsid w:val="00F01C80"/>
    <w:rsid w:val="00F02EE5"/>
    <w:rsid w:val="00F0495F"/>
    <w:rsid w:val="00F11B8A"/>
    <w:rsid w:val="00F13C13"/>
    <w:rsid w:val="00F16700"/>
    <w:rsid w:val="00F20F46"/>
    <w:rsid w:val="00F24CC0"/>
    <w:rsid w:val="00F40F98"/>
    <w:rsid w:val="00F421B7"/>
    <w:rsid w:val="00F4423D"/>
    <w:rsid w:val="00F45668"/>
    <w:rsid w:val="00F47502"/>
    <w:rsid w:val="00F5391F"/>
    <w:rsid w:val="00F64532"/>
    <w:rsid w:val="00F72DB6"/>
    <w:rsid w:val="00F73DB3"/>
    <w:rsid w:val="00F7626C"/>
    <w:rsid w:val="00F801E3"/>
    <w:rsid w:val="00F8232D"/>
    <w:rsid w:val="00F836E4"/>
    <w:rsid w:val="00F90F16"/>
    <w:rsid w:val="00F93354"/>
    <w:rsid w:val="00F93C1F"/>
    <w:rsid w:val="00F95381"/>
    <w:rsid w:val="00F95470"/>
    <w:rsid w:val="00FA1D3B"/>
    <w:rsid w:val="00FA2309"/>
    <w:rsid w:val="00FA4A6F"/>
    <w:rsid w:val="00FC3E8F"/>
    <w:rsid w:val="00FC4451"/>
    <w:rsid w:val="00FC5B11"/>
    <w:rsid w:val="00FC663C"/>
    <w:rsid w:val="00FC7120"/>
    <w:rsid w:val="00FC7C26"/>
    <w:rsid w:val="00FD001A"/>
    <w:rsid w:val="00FE0FD7"/>
    <w:rsid w:val="00FE2015"/>
    <w:rsid w:val="00FE58BF"/>
    <w:rsid w:val="00FE63E0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C523C9F"/>
  <w15:docId w15:val="{F6A4B6CA-F16E-412F-9539-85C9B11C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uiPriority w:val="99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uiPriority w:val="99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5701E2"/>
  </w:style>
  <w:style w:type="character" w:customStyle="1" w:styleId="af4">
    <w:name w:val="Текст примечания Знак"/>
    <w:link w:val="af3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paragraph" w:styleId="af9">
    <w:name w:val="Revision"/>
    <w:hidden/>
    <w:uiPriority w:val="99"/>
    <w:semiHidden/>
    <w:rsid w:val="005077D6"/>
  </w:style>
  <w:style w:type="paragraph" w:customStyle="1" w:styleId="Default">
    <w:name w:val="Default"/>
    <w:rsid w:val="008C72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8C722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8C72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a">
    <w:name w:val="Table Grid"/>
    <w:basedOn w:val="a1"/>
    <w:uiPriority w:val="59"/>
    <w:rsid w:val="008C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C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EA8E7F2B415145CBA2210B4D19855E62548CA72056C8C6BCF32609102786BC4228C604379EEE67E2EA865A5D3X5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vtb.by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0</TotalTime>
  <Pages>7</Pages>
  <Words>2965</Words>
  <Characters>23727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Ковальчук Наталья Валерьевна</cp:lastModifiedBy>
  <cp:revision>3</cp:revision>
  <cp:lastPrinted>2018-05-22T08:51:00Z</cp:lastPrinted>
  <dcterms:created xsi:type="dcterms:W3CDTF">2022-09-16T11:15:00Z</dcterms:created>
  <dcterms:modified xsi:type="dcterms:W3CDTF">2022-09-21T09:37:00Z</dcterms:modified>
</cp:coreProperties>
</file>