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57" w:rsidRDefault="00E91BB3" w:rsidP="00B07657">
      <w:pPr>
        <w:ind w:firstLine="708"/>
        <w:jc w:val="right"/>
        <w:rPr>
          <w:spacing w:val="-3"/>
        </w:rPr>
      </w:pPr>
      <w:bookmarkStart w:id="0" w:name="_GoBack"/>
      <w:r>
        <w:rPr>
          <w:noProof/>
        </w:rPr>
        <w:drawing>
          <wp:inline distT="0" distB="0" distL="0" distR="0" wp14:anchorId="41CF7070" wp14:editId="4E19548D">
            <wp:extent cx="1765300" cy="1005205"/>
            <wp:effectExtent l="0" t="0" r="0" b="0"/>
            <wp:docPr id="1" name="Рисунок 1" descr="/Users/filanchuk/Desktop/000 Rebrand/000_Brand master/000_VTB_Logo/VTB/Rus/4_black/VTB_logo-black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ilanchuk/Desktop/000 Rebrand/000_Brand master/000_VTB_Logo/VTB/Rus/4_black/VTB_logo-black_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7657" w:rsidRPr="006C5497" w:rsidRDefault="00B07657" w:rsidP="00B07657">
      <w:r w:rsidRPr="00501215">
        <w:t xml:space="preserve">Дополнительное соглашение № ___ </w:t>
      </w:r>
    </w:p>
    <w:p w:rsidR="00B07657" w:rsidRPr="00501215" w:rsidRDefault="00B07657" w:rsidP="00B07657">
      <w:r w:rsidRPr="00501215">
        <w:t xml:space="preserve">к Договору об использовании карточки № </w:t>
      </w:r>
      <w:r w:rsidRPr="00501215">
        <w:rPr>
          <w:bCs/>
        </w:rPr>
        <w:t xml:space="preserve">___________ от </w:t>
      </w:r>
      <w:r w:rsidRPr="00501215">
        <w:tab/>
        <w:t xml:space="preserve">___.___20___ </w:t>
      </w:r>
    </w:p>
    <w:p w:rsidR="00B07657" w:rsidRPr="00501215" w:rsidRDefault="00B07657" w:rsidP="00B07657">
      <w:pPr>
        <w:jc w:val="center"/>
      </w:pPr>
      <w:r w:rsidRPr="00501215">
        <w:t xml:space="preserve"> (Отличник)</w:t>
      </w:r>
    </w:p>
    <w:p w:rsidR="00B07657" w:rsidRPr="00501215" w:rsidRDefault="00B07657" w:rsidP="00B07657">
      <w:pPr>
        <w:jc w:val="both"/>
      </w:pPr>
      <w:r w:rsidRPr="00501215">
        <w:t>______________</w:t>
      </w:r>
      <w:r>
        <w:t>_</w:t>
      </w:r>
      <w:r w:rsidRPr="00501215">
        <w:t>______________________                                                         ___. ___.20__</w:t>
      </w:r>
    </w:p>
    <w:p w:rsidR="00B07657" w:rsidRPr="00501215" w:rsidRDefault="00B07657" w:rsidP="00B07657">
      <w:pPr>
        <w:jc w:val="both"/>
      </w:pPr>
      <w:r w:rsidRPr="00501215">
        <w:rPr>
          <w:i/>
        </w:rPr>
        <w:t xml:space="preserve"> место заключения договора (населенный пункт)</w:t>
      </w:r>
      <w:r w:rsidRPr="00501215">
        <w:t xml:space="preserve">   </w:t>
      </w:r>
    </w:p>
    <w:p w:rsidR="00B07657" w:rsidRPr="00501215" w:rsidRDefault="00B07657" w:rsidP="00B07657">
      <w:pPr>
        <w:ind w:firstLine="708"/>
        <w:jc w:val="right"/>
        <w:rPr>
          <w:spacing w:val="-3"/>
        </w:rPr>
      </w:pPr>
    </w:p>
    <w:p w:rsidR="008D50E0" w:rsidRPr="00501215" w:rsidRDefault="008D50E0" w:rsidP="008D50E0">
      <w:pPr>
        <w:ind w:firstLine="708"/>
        <w:jc w:val="both"/>
      </w:pPr>
      <w:r w:rsidRPr="00501215">
        <w:t>Закрытое акционерное общество Банк ВТБ (Беларусь), именуемое в дальнейшем «Банк», в лице ______________________________</w:t>
      </w:r>
      <w:r w:rsidRPr="00501215">
        <w:fldChar w:fldCharType="begin"/>
      </w:r>
      <w:r w:rsidRPr="00501215">
        <w:instrText xml:space="preserve"> AUTOTEXT NFDolg \* MERGEFORMAT </w:instrText>
      </w:r>
      <w:r w:rsidRPr="00501215">
        <w:fldChar w:fldCharType="end"/>
      </w:r>
      <w:r w:rsidRPr="00501215">
        <w:fldChar w:fldCharType="begin"/>
      </w:r>
      <w:r w:rsidRPr="00501215">
        <w:instrText xml:space="preserve"> AUTOTEXT NFFIODOGR \* MERGEFORMAT </w:instrText>
      </w:r>
      <w:r w:rsidRPr="00501215">
        <w:fldChar w:fldCharType="end"/>
      </w:r>
      <w:r w:rsidRPr="00501215">
        <w:t>, действующего на основании доверенности ________________________, с одной стороны, и _______________________________, именуемы</w:t>
      </w:r>
      <w:proofErr w:type="gramStart"/>
      <w:r w:rsidRPr="00501215">
        <w:t>й(</w:t>
      </w:r>
      <w:proofErr w:type="spellStart"/>
      <w:proofErr w:type="gramEnd"/>
      <w:r w:rsidRPr="00501215">
        <w:t>ая</w:t>
      </w:r>
      <w:proofErr w:type="spellEnd"/>
      <w:r w:rsidRPr="00501215">
        <w:t>) в дальнейшем «Клиент», с другой стороны, вместе именуемые «Стороны», заключили настоящее Дополнительное соглашение к Договору об использовании карточки №</w:t>
      </w:r>
      <w:r w:rsidRPr="00501215">
        <w:rPr>
          <w:bCs/>
        </w:rPr>
        <w:t xml:space="preserve">___ от </w:t>
      </w:r>
      <w:r w:rsidRPr="00501215">
        <w:t>___.___.20___ (далее – Договор) о нижеследующем:</w:t>
      </w:r>
    </w:p>
    <w:p w:rsidR="008D50E0" w:rsidRPr="00501215" w:rsidRDefault="008D50E0" w:rsidP="008D50E0">
      <w:pPr>
        <w:jc w:val="both"/>
      </w:pPr>
    </w:p>
    <w:p w:rsidR="008D50E0" w:rsidRPr="00501215" w:rsidRDefault="008D50E0" w:rsidP="00B30013">
      <w:pPr>
        <w:numPr>
          <w:ilvl w:val="0"/>
          <w:numId w:val="3"/>
        </w:numPr>
        <w:tabs>
          <w:tab w:val="left" w:pos="567"/>
        </w:tabs>
        <w:jc w:val="both"/>
      </w:pPr>
      <w:r>
        <w:t>Настоящее Дополнительное соглашение к Договору определяет порядок осуществления овердрафтного кредитования.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Банк предоставляет Клиенту право пользоваться овердрафтом и осуществляет овердрафтное кредитование Счета в пределах лимита овердрафта (предельного размера единовременной задолженности Клиента) в размере</w:t>
      </w:r>
      <w:proofErr w:type="gramStart"/>
      <w:r w:rsidRPr="00501215">
        <w:t xml:space="preserve"> _____________ (____________________________________) </w:t>
      </w:r>
      <w:proofErr w:type="gramEnd"/>
      <w:r w:rsidRPr="00501215">
        <w:t>белорусских рублей. Овердрафтом является дебетовое сальдо, возникающее в течение банковского дня в результате проведения Клиентом операций на сумму, превышающую остаток денежных средств на Счете (далее – Овердрафт).</w:t>
      </w:r>
    </w:p>
    <w:p w:rsidR="008D50E0" w:rsidRPr="00461B7D" w:rsidRDefault="00E91BB3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615370">
        <w:t>Предоставление права Клиенту пользоваться Овердрафтом осуществляется Банком в срок не позднее 10 (десяти) рабочих дней с момента заключения настоящего дополнительного соглашения к Договору</w:t>
      </w:r>
      <w:r>
        <w:t>. Днем</w:t>
      </w:r>
      <w:r w:rsidR="008D50E0" w:rsidRPr="00501215">
        <w:t xml:space="preserve"> предоставления кредита (Овердрафта) считается день отражения Овердрафта по Счету. Срок предоставления права пользования Овердрафтом устанавливается по «……» ………………… года включительно. </w:t>
      </w:r>
      <w:r w:rsidR="008D50E0" w:rsidRPr="00B345D8">
        <w:t>Предоставление права пользоваться лимитом Овердрафта может быть прекращено по заявлению Клиента не позднее рабочего дня, следующего за днем предоставления заявления в Банк.</w:t>
      </w:r>
      <w:r w:rsidR="008D50E0">
        <w:t xml:space="preserve"> </w:t>
      </w:r>
      <w:r w:rsidR="008D50E0" w:rsidRPr="00501215">
        <w:t xml:space="preserve">По окончании срока предоставления права пользования Овердрафтом (действия лимита овердрафта) осуществляется его погашение до момента наступления срока полного погашения кредита в порядке, определенном пунктом </w:t>
      </w:r>
      <w:r w:rsidR="008D50E0">
        <w:t>1</w:t>
      </w:r>
      <w:r w:rsidR="008D50E0" w:rsidRPr="00501215">
        <w:t xml:space="preserve">.8.2. </w:t>
      </w:r>
      <w:r w:rsidR="008D50E0">
        <w:t xml:space="preserve">настоящего Дополнительного соглашения к </w:t>
      </w:r>
      <w:r w:rsidR="008D50E0" w:rsidRPr="00501215">
        <w:t>Договор</w:t>
      </w:r>
      <w:r w:rsidR="008D50E0">
        <w:t>у</w:t>
      </w:r>
      <w:r w:rsidR="008D50E0" w:rsidRPr="00501215">
        <w:t xml:space="preserve">. Срок полного погашения кредита (Овердрафта) устанавливается </w:t>
      </w:r>
      <w:proofErr w:type="gramStart"/>
      <w:r w:rsidR="008D50E0" w:rsidRPr="00501215">
        <w:t>по</w:t>
      </w:r>
      <w:proofErr w:type="gramEnd"/>
      <w:r w:rsidR="008D50E0" w:rsidRPr="00501215">
        <w:t xml:space="preserve"> «…….» ………………… года включительно.</w:t>
      </w:r>
      <w:r w:rsidR="008D50E0" w:rsidRPr="00461B7D">
        <w:rPr>
          <w:bCs/>
          <w:sz w:val="28"/>
          <w:szCs w:val="28"/>
        </w:rPr>
        <w:t xml:space="preserve"> </w:t>
      </w:r>
    </w:p>
    <w:p w:rsidR="008D50E0" w:rsidRPr="00501215" w:rsidRDefault="008D50E0" w:rsidP="008D50E0">
      <w:pPr>
        <w:tabs>
          <w:tab w:val="left" w:pos="567"/>
        </w:tabs>
        <w:jc w:val="both"/>
      </w:pPr>
      <w:r w:rsidRPr="00461B7D">
        <w:t>Клиент обязуется воспользоваться лимитом Овердрафта полностью или частично в течение 6 (шести) месяцев со дня предоставления Клиенту права пользоваться лимитом Овердрафта.</w:t>
      </w:r>
      <w:r w:rsidRPr="00501215">
        <w:t xml:space="preserve"> 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За пользование Овердрафтом (кредитом) в первые _____ календарных дней с даты подписания настоящего дополнительного соглашения к Договору устанавливается</w:t>
      </w:r>
      <w:r>
        <w:t xml:space="preserve"> фиксированная годовая</w:t>
      </w:r>
      <w:r w:rsidRPr="00501215">
        <w:t xml:space="preserve"> процентная ставка _____ </w:t>
      </w:r>
      <w:r>
        <w:t xml:space="preserve">% </w:t>
      </w:r>
      <w:r w:rsidRPr="00501215">
        <w:t>годовых, а начиная с ____ календарного дня - _____</w:t>
      </w:r>
      <w:r>
        <w:t xml:space="preserve">% </w:t>
      </w:r>
      <w:r w:rsidRPr="00501215">
        <w:t xml:space="preserve">годовых, являющаяся основной </w:t>
      </w:r>
      <w:r>
        <w:t xml:space="preserve">фиксированной годовой </w:t>
      </w:r>
      <w:r w:rsidRPr="00501215">
        <w:t>процентной ставкой.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 xml:space="preserve">В случае неисполнения либо ненадлежащего исполнения Клиентом своих обязательств по погашению задолженности по кредиту (основной долг), Клиент уплачивает Банку повышенные проценты за пользование кредитом на сумму несвоевременно исполненных обязательств в </w:t>
      </w:r>
      <w:r w:rsidRPr="001A1FB2">
        <w:t>размере увеличенной в 1,5 раза процентной</w:t>
      </w:r>
      <w:r w:rsidRPr="00501215">
        <w:t xml:space="preserve"> ставки, указанной в качестве основной в пункте </w:t>
      </w:r>
      <w:r>
        <w:t>1</w:t>
      </w:r>
      <w:r w:rsidRPr="00501215">
        <w:t xml:space="preserve">.3. </w:t>
      </w:r>
      <w:r>
        <w:t xml:space="preserve">настоящего Дополнительного соглашения к </w:t>
      </w:r>
      <w:r w:rsidRPr="00501215">
        <w:t>Договор</w:t>
      </w:r>
      <w:r>
        <w:t>у</w:t>
      </w:r>
      <w:r w:rsidRPr="00501215">
        <w:t xml:space="preserve">, либо в случае ее изменения в соответствие с пунктом </w:t>
      </w:r>
      <w:r>
        <w:t>1</w:t>
      </w:r>
      <w:r w:rsidRPr="00501215">
        <w:t>.13.4</w:t>
      </w:r>
      <w:r>
        <w:t>. настоящего Дополнительного соглашения к</w:t>
      </w:r>
      <w:r w:rsidRPr="00501215">
        <w:t xml:space="preserve"> Договор</w:t>
      </w:r>
      <w:r>
        <w:t>у</w:t>
      </w:r>
      <w:r w:rsidRPr="00501215">
        <w:t xml:space="preserve"> – в </w:t>
      </w:r>
      <w:r w:rsidRPr="001A1FB2">
        <w:t>размере увеличенной в 1,5 раза</w:t>
      </w:r>
      <w:r w:rsidRPr="00501215">
        <w:t xml:space="preserve"> процентной ставки, действующей после ее изменения с даты изменения.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 xml:space="preserve">Предоставление Клиенту права пользоваться лимитом Овердрафта осуществляется Банком с момента подписания настоящего Дополнительного соглашения к Договору и до момента </w:t>
      </w:r>
      <w:r w:rsidRPr="00501215">
        <w:lastRenderedPageBreak/>
        <w:t xml:space="preserve">наступления срока полного погашения кредита. Днем предоставления кредита считается день отражения Овердрафта по Счету. 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 xml:space="preserve">Овердрафтный кредит является возобновляемым. При погашении части задолженности по кредиту Банк предоставляет Клиенту кредит в пределах остатка лимита овердрафта согласно пункту </w:t>
      </w:r>
      <w:r>
        <w:t>1</w:t>
      </w:r>
      <w:r w:rsidRPr="00501215">
        <w:t>.1</w:t>
      </w:r>
      <w:r>
        <w:t>.</w:t>
      </w:r>
      <w:r w:rsidRPr="00501215">
        <w:t xml:space="preserve"> </w:t>
      </w:r>
      <w:r>
        <w:t xml:space="preserve">настоящего Дополнительного соглашения к </w:t>
      </w:r>
      <w:r w:rsidRPr="00501215">
        <w:t>Договор</w:t>
      </w:r>
      <w:r>
        <w:t>у</w:t>
      </w:r>
      <w:r w:rsidRPr="00501215">
        <w:t>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 xml:space="preserve">Клиент поручает Банку производить расчет суммы процентов, причитающихся Банку к уплате по Договору. При начислении процентов количество дней в году принимается равным 365 (366), количество дней в месяце – фактическому количеству дней. Проценты за пользование кредитом начисляются </w:t>
      </w:r>
      <w:r w:rsidRPr="007623A5">
        <w:t>на сумму ежедневной задолженности по кредиту (основному долгу) со дня, следующего за днем предоставления кредита, по день возврата (погашения) кредита включительно</w:t>
      </w:r>
      <w:r>
        <w:t xml:space="preserve"> </w:t>
      </w:r>
      <w:r w:rsidRPr="00501215">
        <w:t>в соответствии с Законодательством и локальными правовыми актами Банка.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В течение срока осуществления овердрафтного кредитования при наличии срочной задолженности по предоставленному кредиту Клиент не позднее 15 числа каждого месяца производит ежемесячное погашение задолженности в сумме:</w:t>
      </w:r>
    </w:p>
    <w:p w:rsidR="008D50E0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501215">
        <w:t>В период предоставления кредита: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процентов за пользование кредитом, начисленных за предыдущий месяц в соответствии с условиями Договора;</w:t>
      </w:r>
    </w:p>
    <w:p w:rsidR="008D50E0" w:rsidRPr="00501215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минимального обязательного платежа в размере 5-ти (пяти) процентов от суммы фактически полученного кредита (Овердрафта) по состоянию на 1 число месяца, в котором выполняется взнос в погашение задолженности по кредиту.</w:t>
      </w:r>
    </w:p>
    <w:p w:rsidR="008D50E0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501215">
        <w:t>По окончании срока предоставления кредита/при досрочном прекращении предоставления кредита в случае одностороннего отказа Банка от дальнейшего предоставления кредита по основаниям, установленным Договором: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процентов за пользование кредитом, начисленные на 1 число месяца за предыдущий месяц;</w:t>
      </w:r>
    </w:p>
    <w:p w:rsidR="008D50E0" w:rsidRPr="00501215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части основного долга – в размере, рассчитанном по формуле: П=С/Т (где П – размер платежа по погашению основного долга; С – сумма задолженности по основному долгу по кредиту по состоянию на 1 число месяца, следующего за месяцем, в котором произошло окончание срока предоставления кредита (окончание действия лимита овердрафта)/ погашение части основного долга; Т – количество платежных периодов, оставшихся для погашения задолженности по кредиту до даты полного погашения кредита, установленной настоящим Договором, по состоянию на 1 число месяца, следующего за месяцем, в котором произошло окончание срока предоставления кредита (действия лимита овердрафта) либо погашение части основного долга).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>
        <w:t xml:space="preserve"> </w:t>
      </w:r>
      <w:r w:rsidRPr="00501215">
        <w:t>Погашение задолженности по Договору осуществлять путем списания необходимой суммы денежных средств Клиента, находящихся и/или поступающих на Счет в погашение задолженности по обязательствам Клиента в очередности, установленной Законодательством. Обязательства Клиента по погашению задолженности считаются исполненными – в день зачисления соответствующих сумм на счета по учету кредитной задолженности/ на счета по учету доходов Банка.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В случае расторжения Договора по инициативе одной из Сторон до истечения срока его действия Клиент обязан произвести все расчеты с Банком по погашению кредита, уплате процентов за пользование им, иных причитающихся по Договору сумм до момента расторжения Договора.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Клиент обязуется: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Погашать задолженность по кредиту, уплачивать проценты за пользование им, и возвратить Банку полученный кредит в порядке и сроки, предусмотренные Договором;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proofErr w:type="gramStart"/>
      <w:r w:rsidRPr="00501215">
        <w:t xml:space="preserve">Информировать Банк обо всех изменениях предоставленных ранее Клиентом данных, а также иных обстоятельствах, способных повлиять на исполнение Договора, предоставив в Банк необходимые документы в срок не позднее 3-х рабочих дней после наступления указанных изменений, а также о перемене своего местонахождения, почтового адреса, адреса регистрации, номеров телефонов, места работы (смены работодателя), платежных и иных реквизитов. </w:t>
      </w:r>
      <w:proofErr w:type="gramEnd"/>
    </w:p>
    <w:p w:rsidR="008D50E0" w:rsidRPr="00501215" w:rsidRDefault="008D50E0" w:rsidP="008D50E0">
      <w:pPr>
        <w:tabs>
          <w:tab w:val="left" w:pos="567"/>
        </w:tabs>
        <w:jc w:val="both"/>
      </w:pPr>
      <w:r w:rsidRPr="00501215">
        <w:tab/>
        <w:t xml:space="preserve">В случае не извещения Клиентом Банка в порядке, предусмотренном настоящим пунктом, об изменении какого-либо из вышеуказанных реквизитов Клиента, направление Банком любых уведомлений (извещений) по имеющимся у Банка сведениям, предоставленным Клиентом, является </w:t>
      </w:r>
      <w:r w:rsidRPr="00501215">
        <w:lastRenderedPageBreak/>
        <w:t>надлежащим уведомлением (извещением) Клиента, а уведомление (извещение) Банка считается полученным Клиентом;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 xml:space="preserve">В случае нарушения условий Договора по требованию Банка </w:t>
      </w:r>
      <w:r w:rsidRPr="00D84E2F">
        <w:t xml:space="preserve">в течение </w:t>
      </w:r>
      <w:r w:rsidR="00AE018E" w:rsidRPr="00D84E2F">
        <w:t>3 (трех)  месяцев</w:t>
      </w:r>
      <w:r w:rsidRPr="00D84E2F">
        <w:t xml:space="preserve"> произвести полное погашение задолженности по кредиту и процентам за пользование им, а также рассчитаться по иным своим обязательствам, вытекающим из</w:t>
      </w:r>
      <w:r w:rsidRPr="00501215">
        <w:t xml:space="preserve"> Договора;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Надлежащим образом исполнять свои обязанности, вытекающие из Договора.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Банк обязуется: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Предоставить кредит в соответствии с условиями Договора;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Соблюдать правильность начисления и взимания процентов за пользование кредитом;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При зачислении на Счет денежных средств списать их в необходимой сумме в погашение задолженности по кредиту, процентам за пользование им, а также иным обязательствам перед Банком по Договору;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Осуществлять контроль за своевременным и полным погашением кредита и уплатой процентов за пользование им</w:t>
      </w:r>
      <w:r>
        <w:t>, и, у</w:t>
      </w:r>
      <w:r w:rsidRPr="002E0F7F">
        <w:t xml:space="preserve">ведомить </w:t>
      </w:r>
      <w:r>
        <w:t>Клиента</w:t>
      </w:r>
      <w:r w:rsidRPr="002E0F7F">
        <w:t xml:space="preserve"> об образовании просроченной задолженности по </w:t>
      </w:r>
      <w:r>
        <w:t>Договору</w:t>
      </w:r>
      <w:r w:rsidRPr="002E0F7F">
        <w:t xml:space="preserve"> в срок не позднее тридцати дней со дня ее образования путем использования любого из следующих каналов: направление SMS-сообщения, голосового сообщения, осуществление телефонного звонка работником банка по телефонным номерам, предоставленным </w:t>
      </w:r>
      <w:r>
        <w:t>Клиентом</w:t>
      </w:r>
      <w:r w:rsidRPr="002E0F7F">
        <w:t xml:space="preserve"> в Банк</w:t>
      </w:r>
      <w:r w:rsidRPr="00501215">
        <w:t>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При неисполнении или ненадлежащем исполнении Клиентом своих обязательств по Договору в части погашения кредита, уплаты процентов за пользование им перенести на соответствующие счета по учету просроченной задолженности сумму задолженности (непогашенную сумму кредита и неуплаченных процентов за пользование им) на следующий рабочий день, после наступления срока погашения.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Клиент имеет право: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Произвести досрочное погашение кредита с уплатой процентов за пользование кредитом</w:t>
      </w:r>
      <w:r>
        <w:t xml:space="preserve"> </w:t>
      </w:r>
      <w:r w:rsidRPr="00001C26">
        <w:t>(полно</w:t>
      </w:r>
      <w:r>
        <w:t>е</w:t>
      </w:r>
      <w:r w:rsidRPr="00001C26">
        <w:t xml:space="preserve"> досрочно</w:t>
      </w:r>
      <w:r>
        <w:t>е</w:t>
      </w:r>
      <w:r w:rsidRPr="00001C26">
        <w:t xml:space="preserve"> погашени</w:t>
      </w:r>
      <w:r>
        <w:t>е</w:t>
      </w:r>
      <w:r w:rsidRPr="00001C26">
        <w:t xml:space="preserve"> при личном обращении в Банк)</w:t>
      </w:r>
      <w:r w:rsidRPr="00501215">
        <w:t>, а также исполнение иных обязательств перед Банком, связанные с осуществлением овердрафтного кредитования;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EB739E">
        <w:t>Получить по запросу при личном обращении в Банк информацию о задолженности по Договору не позднее следующего рабочего дня со дня запроса по форме согласно законодательству. Указанную информацию также возможно получить посредством использования систем дистанционного банковского обслуживания</w:t>
      </w:r>
      <w:r w:rsidRPr="00501215">
        <w:t>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Банк имеет право: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Анализировать кредитоспособность Клиента и проводить проверку достоверности сведений, предоставленных Клиентом;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Требовать от Клиента предоставления документов и иных данных, подтверждающих суммы доходов и расходов Клиента;</w:t>
      </w:r>
    </w:p>
    <w:p w:rsidR="008D50E0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Заблокировать карточки (дополнительно к случаям, установленным Договором) и (или) приостановить/прекратить предоставление лимита Овердрафта: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в случае неисполнения или ненадлежащего исполнения обязательств по Договору – на следующий рабочий день после неисполнения или ненадлежащего исполнения обязательств;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в случае наличия фактов возникновения просроченной задолженности по кредиту, а также иным кредитам выданным Банком;</w:t>
      </w:r>
    </w:p>
    <w:p w:rsidR="008D50E0" w:rsidRPr="00501215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в случае наличия информации об обстоятельствах, способных повлиять на исполнение Договора.</w:t>
      </w:r>
    </w:p>
    <w:p w:rsidR="008D50E0" w:rsidRPr="00501215" w:rsidRDefault="008D50E0" w:rsidP="008D50E0">
      <w:pPr>
        <w:ind w:firstLine="708"/>
        <w:jc w:val="both"/>
      </w:pPr>
      <w:r w:rsidRPr="00EB739E">
        <w:t>При этом, при неисполнении (ненадлежащем исполнении) Клиентом обязательств по Договору потребовать от Клиента досрочного возврата (погашения) кредита, уведомив Клиента о необходимости возврата (погашения) кредита, в том числе посредством использования систем дистанционного банковского обслуживания. Клиент в праве возвратить (погасить) кредит через три месяца со дня уведомления Банком Клиента о необходимости досрочного возврата (погашения) кредита</w:t>
      </w:r>
      <w:r w:rsidRPr="00501215">
        <w:t>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 xml:space="preserve">Инициировать изменение процентной ставки, установленной </w:t>
      </w:r>
      <w:proofErr w:type="gramStart"/>
      <w:r w:rsidRPr="00501215">
        <w:t>в</w:t>
      </w:r>
      <w:proofErr w:type="gramEnd"/>
      <w:r w:rsidRPr="00501215">
        <w:t xml:space="preserve"> </w:t>
      </w:r>
      <w:proofErr w:type="gramStart"/>
      <w:r w:rsidRPr="00501215">
        <w:t>п</w:t>
      </w:r>
      <w:r>
        <w:t>унктом</w:t>
      </w:r>
      <w:proofErr w:type="gramEnd"/>
      <w:r>
        <w:t xml:space="preserve"> 1</w:t>
      </w:r>
      <w:r w:rsidRPr="00501215">
        <w:t xml:space="preserve">.3. </w:t>
      </w:r>
      <w:r>
        <w:t xml:space="preserve">настоящего Дополнительного соглашения к </w:t>
      </w:r>
      <w:r w:rsidRPr="00501215">
        <w:t>Договор</w:t>
      </w:r>
      <w:r>
        <w:t>у</w:t>
      </w:r>
      <w:r w:rsidRPr="00501215">
        <w:t xml:space="preserve">, путем направления Клиенту уведомления об изменении процентной ставки. Изменение процентной ставки осуществляется в течение 30 дней с даты </w:t>
      </w:r>
      <w:r w:rsidRPr="00501215">
        <w:lastRenderedPageBreak/>
        <w:t xml:space="preserve">направления Клиенту уведомления путем заключения с Клиентом дополнительного соглашения к Договору. </w:t>
      </w:r>
    </w:p>
    <w:p w:rsidR="008D50E0" w:rsidRDefault="008D50E0" w:rsidP="008D50E0">
      <w:pPr>
        <w:tabs>
          <w:tab w:val="left" w:pos="567"/>
        </w:tabs>
        <w:jc w:val="both"/>
      </w:pPr>
      <w:r w:rsidRPr="00501215">
        <w:tab/>
        <w:t xml:space="preserve">Снижение размера процентной ставки, установленной </w:t>
      </w:r>
      <w:proofErr w:type="gramStart"/>
      <w:r w:rsidRPr="00501215">
        <w:t>в</w:t>
      </w:r>
      <w:proofErr w:type="gramEnd"/>
      <w:r w:rsidRPr="00501215">
        <w:t xml:space="preserve"> </w:t>
      </w:r>
      <w:proofErr w:type="gramStart"/>
      <w:r w:rsidRPr="00501215">
        <w:t>п</w:t>
      </w:r>
      <w:r>
        <w:t>унктом</w:t>
      </w:r>
      <w:proofErr w:type="gramEnd"/>
      <w:r>
        <w:t xml:space="preserve"> 1</w:t>
      </w:r>
      <w:r w:rsidRPr="00501215">
        <w:t xml:space="preserve">.3. </w:t>
      </w:r>
      <w:r>
        <w:t xml:space="preserve">настоящего Дополнительного соглашения к </w:t>
      </w:r>
      <w:r w:rsidRPr="00501215">
        <w:t>Договор</w:t>
      </w:r>
      <w:r>
        <w:t>у</w:t>
      </w:r>
      <w:r w:rsidRPr="00501215">
        <w:t>, по инициативе Банка осуществляется в соответствии с законодательством Республики Беларусь.</w:t>
      </w:r>
    </w:p>
    <w:p w:rsidR="008D50E0" w:rsidRPr="00501215" w:rsidRDefault="008D50E0" w:rsidP="008D50E0">
      <w:pPr>
        <w:tabs>
          <w:tab w:val="left" w:pos="567"/>
        </w:tabs>
        <w:jc w:val="both"/>
      </w:pPr>
      <w:r>
        <w:t>1</w:t>
      </w:r>
      <w:r w:rsidRPr="00A766CE">
        <w:t xml:space="preserve">.13.5. </w:t>
      </w:r>
      <w:r w:rsidRPr="00461B7D">
        <w:t>В случае невыполнения Клиентом условий</w:t>
      </w:r>
      <w:r>
        <w:t xml:space="preserve"> второй части</w:t>
      </w:r>
      <w:r w:rsidRPr="00461B7D">
        <w:t xml:space="preserve"> пункта </w:t>
      </w:r>
      <w:r>
        <w:t>1</w:t>
      </w:r>
      <w:r w:rsidRPr="00461B7D">
        <w:t xml:space="preserve">.2. </w:t>
      </w:r>
      <w:r>
        <w:t xml:space="preserve">настоящего Дополнительного соглашения к </w:t>
      </w:r>
      <w:r w:rsidRPr="00461B7D">
        <w:t>Договор</w:t>
      </w:r>
      <w:r>
        <w:t>у</w:t>
      </w:r>
      <w:r w:rsidRPr="00461B7D">
        <w:t xml:space="preserve"> </w:t>
      </w:r>
      <w:r>
        <w:t>п</w:t>
      </w:r>
      <w:r w:rsidRPr="00AF4830">
        <w:t>рекратить в одностороннем порядке предоставление кредита (Овердрафта), с информированием Клиента посредством отправки соответствующего сообщения через доступные Клиенту электронные каналы связи.</w:t>
      </w:r>
    </w:p>
    <w:p w:rsidR="008D50E0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Целевое использование кредита Банком не устанавливается.</w:t>
      </w:r>
    </w:p>
    <w:p w:rsidR="008D50E0" w:rsidRPr="000974A3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 xml:space="preserve">По </w:t>
      </w:r>
      <w:r w:rsidRPr="00424107">
        <w:t xml:space="preserve">Договору на дату заключения настоящего дополнительного соглашения установлены дополнительные платные услуги, не связанные с кредитованием, изменение которых </w:t>
      </w:r>
      <w:r w:rsidRPr="000974A3">
        <w:t>возможно Банком в одностороннем порядке в соответствии с Договором:</w:t>
      </w:r>
    </w:p>
    <w:p w:rsidR="008D50E0" w:rsidRPr="000974A3" w:rsidRDefault="008D50E0" w:rsidP="008D50E0">
      <w:pPr>
        <w:tabs>
          <w:tab w:val="left" w:pos="567"/>
        </w:tabs>
        <w:jc w:val="both"/>
      </w:pPr>
      <w:r w:rsidRPr="000974A3">
        <w:tab/>
        <w:t xml:space="preserve">- плата за сервисное обслуживание счета в размере ____ белорусских  рубля в месяц; плата не взимается </w:t>
      </w:r>
      <w:r w:rsidR="00306E76" w:rsidRPr="000974A3">
        <w:t>при выполнении условий, определенных Сборником плат Банка</w:t>
      </w:r>
      <w:r w:rsidRPr="000974A3">
        <w:t xml:space="preserve">; </w:t>
      </w:r>
    </w:p>
    <w:p w:rsidR="008D50E0" w:rsidRPr="000974A3" w:rsidRDefault="008D50E0" w:rsidP="008D50E0">
      <w:pPr>
        <w:tabs>
          <w:tab w:val="left" w:pos="567"/>
        </w:tabs>
        <w:jc w:val="both"/>
      </w:pPr>
      <w:r w:rsidRPr="000974A3">
        <w:tab/>
        <w:t>- услуга «SMS-информирование» в размере _____ белорусских рубля в месяц.</w:t>
      </w:r>
    </w:p>
    <w:p w:rsidR="008D50E0" w:rsidRPr="00501215" w:rsidRDefault="008D50E0" w:rsidP="008D50E0">
      <w:pPr>
        <w:tabs>
          <w:tab w:val="left" w:pos="567"/>
        </w:tabs>
        <w:jc w:val="both"/>
      </w:pPr>
      <w:r w:rsidRPr="000974A3">
        <w:tab/>
        <w:t>Указанные платы не взимаются при отсутствии движения по Счету в месяце начисления платы.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Ответственность Клиента: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1B6E">
        <w:t xml:space="preserve">В случае неисполнения либо ненадлежащего исполнения своих обязательств по уплате процентов за пользование кредитом Клиент уплачивает Банку неустойку в размере </w:t>
      </w:r>
      <w:r w:rsidRPr="001A1FB2">
        <w:t>0,4 (ноль целых четыре десятых) процента от суммы несвоевременно уплаченных</w:t>
      </w:r>
      <w:r w:rsidRPr="00541B6E">
        <w:t xml:space="preserve"> процентов за  пользование кредитом за каждый календарный день просрочки платежа</w:t>
      </w:r>
      <w:r w:rsidRPr="00501215">
        <w:t>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2E076E">
        <w:t xml:space="preserve">Клиент уплачивает Банку неустойку, установленную пунктом </w:t>
      </w:r>
      <w:r>
        <w:t>1</w:t>
      </w:r>
      <w:r w:rsidRPr="002E076E">
        <w:t xml:space="preserve">.16.1. </w:t>
      </w:r>
      <w:r>
        <w:t xml:space="preserve">настоящего Дополнительного соглашения к </w:t>
      </w:r>
      <w:r w:rsidRPr="002E076E">
        <w:t>Договор</w:t>
      </w:r>
      <w:r>
        <w:t>у</w:t>
      </w:r>
      <w:r w:rsidRPr="002E076E">
        <w:t>, из средств, поступающих в погашение задолженности, в очередности, предусмотренной Законодательством</w:t>
      </w:r>
      <w:r w:rsidRPr="00501215">
        <w:t>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792436">
        <w:t>Уплата неустойки и/или повышенных процентов не освобождает Клиента от исполнения обязанностей по Договору и обязанности возместить в полном объеме убытки, понесенные Банком по вине Клиента</w:t>
      </w:r>
      <w:r w:rsidRPr="00501215">
        <w:t>;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Клиент отвечает по своим обязательствам перед Банком всем своим имуществом, на которое может быть обращено взыскание, в пределах суммы задолженности по кредиту, процентов за пользование им, начисленным штрафным санкциям, и возмещению судебных издержек Банка по взысканию задолженности по Договору.</w:t>
      </w:r>
    </w:p>
    <w:p w:rsidR="008D50E0" w:rsidRPr="00501215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Ответственность Банка:</w:t>
      </w:r>
    </w:p>
    <w:p w:rsidR="008D50E0" w:rsidRPr="00501215" w:rsidRDefault="008D50E0" w:rsidP="00B30013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01215">
        <w:t>Банк уплачивает Клиенту штраф в размере 0,1 (</w:t>
      </w:r>
      <w:r>
        <w:t xml:space="preserve">ноль целых </w:t>
      </w:r>
      <w:r w:rsidRPr="00501215">
        <w:t>одна десятая) процента от суммы неправильно начисленных и взысканных процентов за пользование кредитом.</w:t>
      </w:r>
    </w:p>
    <w:p w:rsidR="008D50E0" w:rsidRDefault="008D50E0" w:rsidP="00B30013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501215">
        <w:t>Клиент дает согласие Банку на осуществление следующих действий: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передачу сведений о выданном кредите с учетом изменений, вносимых в Договор, в Национальный Банк Республики Беларусь в соответствии с Законодательством;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передачу сведений о Договоре и Клиенте третьим лицам в случае уступки требований к кредитополучателю, неисполнения (ненадлежащего исполнения) Клиентом условий Договора, а также в иных случаях иным лицам по усмотрению Банка;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9620F4">
        <w:t xml:space="preserve">осуществлять телефонные звонки на телефонные номера, направлять письма, электронные и </w:t>
      </w:r>
      <w:r w:rsidRPr="009620F4">
        <w:rPr>
          <w:lang w:val="en-US"/>
        </w:rPr>
        <w:t>SMS</w:t>
      </w:r>
      <w:r w:rsidRPr="009620F4">
        <w:t xml:space="preserve"> сообщения по известным Банку адресам (реквизитам) Клиенту, его супруге(у), а также его родственникам, нанимателям;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9620F4">
        <w:t>проводить переговоры (встречи) с Клиентом, его супругой(ом), а также его родственниками, нанимателями;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запрашивать сведения о доходах Клиента у его нанимателя;</w:t>
      </w:r>
    </w:p>
    <w:p w:rsidR="008D50E0" w:rsidRDefault="008D50E0" w:rsidP="008D50E0">
      <w:pPr>
        <w:tabs>
          <w:tab w:val="left" w:pos="567"/>
        </w:tabs>
        <w:jc w:val="both"/>
      </w:pPr>
      <w:r>
        <w:tab/>
        <w:t xml:space="preserve">- </w:t>
      </w:r>
      <w:r w:rsidRPr="00501215">
        <w:t>принимать иные меры в соответствии с Законодательством.</w:t>
      </w:r>
    </w:p>
    <w:p w:rsidR="008D50E0" w:rsidRPr="0068410A" w:rsidRDefault="008D50E0" w:rsidP="008D50E0">
      <w:pPr>
        <w:autoSpaceDE w:val="0"/>
        <w:autoSpaceDN w:val="0"/>
        <w:adjustRightInd w:val="0"/>
        <w:jc w:val="both"/>
      </w:pPr>
      <w:r w:rsidRPr="0068410A">
        <w:t xml:space="preserve">1.19. Если иное не предусмотрено Договором, все сообщения по Договору Банк направляет Клиенту по его последнему месту жительства (адресу), известному Банку и предоставленному Клиентом в Банк </w:t>
      </w:r>
      <w:proofErr w:type="gramStart"/>
      <w:r w:rsidRPr="0068410A">
        <w:t>согласно Договора</w:t>
      </w:r>
      <w:proofErr w:type="gramEnd"/>
      <w:r w:rsidRPr="0068410A">
        <w:t xml:space="preserve">. Днем получения Клиентом сообщений Банка, направленных заказным </w:t>
      </w:r>
      <w:r w:rsidRPr="0068410A">
        <w:lastRenderedPageBreak/>
        <w:t>письмом, считается 5-й (пятый) рабочий день, следующий за днем отправки (день отправки не включается в течение данного срока), который определяется по штемпелю предприятия связи.</w:t>
      </w:r>
    </w:p>
    <w:p w:rsidR="008D50E0" w:rsidRPr="00501215" w:rsidRDefault="008D50E0" w:rsidP="008D50E0">
      <w:pPr>
        <w:tabs>
          <w:tab w:val="left" w:pos="567"/>
        </w:tabs>
        <w:jc w:val="both"/>
      </w:pPr>
      <w:r w:rsidRPr="0068410A">
        <w:tab/>
        <w:t>В случае несообщения Клиентом Банку об изменении адреса, уведомления (сообщения), направленные Банком заказной почтой с уведомлением в соответствии с последними известными ему данными, считаются надлежащим исполнением условий Договора со стороны Банка и считаются полученными Клиентом в срок, указанный в части первой настоящего пункта.</w:t>
      </w:r>
    </w:p>
    <w:p w:rsidR="008D50E0" w:rsidRPr="00501215" w:rsidRDefault="008D50E0" w:rsidP="008D50E0">
      <w:pPr>
        <w:tabs>
          <w:tab w:val="left" w:pos="567"/>
        </w:tabs>
        <w:spacing w:line="276" w:lineRule="auto"/>
        <w:jc w:val="both"/>
      </w:pPr>
      <w:r>
        <w:t xml:space="preserve">2. </w:t>
      </w:r>
      <w:r w:rsidRPr="00501215">
        <w:t xml:space="preserve">Настоящее Дополнительное соглашение является неотъемлемой частью Договора, составлено в 1-ом экземпляре, который хранится в Банке. Копия Дополнительного соглашения предоставляется по заблаговременно переданному в Дополнительный офис / Региональную дирекцию Банка письменному заявлению Клиента при предъявлении им документа, удостоверяющего личность. Текст Договора, Дополнительного соглашения к Договору и адреса Дополнительных офисов и Региональных дирекций Банка размещены на </w:t>
      </w:r>
      <w:r w:rsidRPr="006C51CD">
        <w:t xml:space="preserve">корпоративном сайте Банка: </w:t>
      </w:r>
      <w:hyperlink r:id="rId7" w:history="1">
        <w:r w:rsidR="00D84E2F" w:rsidRPr="006C51CD">
          <w:rPr>
            <w:rStyle w:val="a7"/>
          </w:rPr>
          <w:t>www.vtb.by</w:t>
        </w:r>
      </w:hyperlink>
      <w:r w:rsidRPr="006C51CD">
        <w:t>. Настоящее</w:t>
      </w:r>
      <w:r w:rsidRPr="00501215">
        <w:t xml:space="preserve"> Дополнительное соглашение вступает в силу с момента подписания обеими Сторонами. </w:t>
      </w:r>
    </w:p>
    <w:p w:rsidR="008D50E0" w:rsidRPr="00501215" w:rsidRDefault="008D50E0" w:rsidP="008D50E0">
      <w:pPr>
        <w:tabs>
          <w:tab w:val="left" w:pos="567"/>
        </w:tabs>
        <w:spacing w:line="276" w:lineRule="auto"/>
        <w:jc w:val="both"/>
      </w:pPr>
      <w:r>
        <w:t xml:space="preserve">3. </w:t>
      </w:r>
      <w:r w:rsidRPr="00501215">
        <w:t>Все остальные условия Договора остаются без изменений и сохраняют свою юридическую силу.</w:t>
      </w:r>
    </w:p>
    <w:p w:rsidR="008D50E0" w:rsidRPr="00501215" w:rsidRDefault="008D50E0" w:rsidP="008D50E0">
      <w:pPr>
        <w:tabs>
          <w:tab w:val="left" w:pos="567"/>
        </w:tabs>
        <w:spacing w:line="276" w:lineRule="auto"/>
        <w:jc w:val="both"/>
      </w:pPr>
      <w:r>
        <w:t>4. Адреса, реквизиты и подписи Сторон.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6"/>
        <w:gridCol w:w="4825"/>
      </w:tblGrid>
      <w:tr w:rsidR="008D50E0" w:rsidRPr="009903BD" w:rsidTr="008D50E0">
        <w:trPr>
          <w:trHeight w:val="1852"/>
        </w:trPr>
        <w:tc>
          <w:tcPr>
            <w:tcW w:w="4656" w:type="dxa"/>
          </w:tcPr>
          <w:p w:rsidR="008D50E0" w:rsidRPr="00501215" w:rsidRDefault="008D50E0" w:rsidP="00373805">
            <w:pPr>
              <w:pStyle w:val="a5"/>
              <w:tabs>
                <w:tab w:val="left" w:pos="567"/>
              </w:tabs>
            </w:pPr>
            <w:r w:rsidRPr="00501215">
              <w:t>ЗАО Банк ВТБ (Беларусь)</w:t>
            </w:r>
          </w:p>
          <w:p w:rsidR="008D50E0" w:rsidRPr="00501215" w:rsidRDefault="008D50E0" w:rsidP="00373805">
            <w:pPr>
              <w:pStyle w:val="a3"/>
            </w:pPr>
            <w:r w:rsidRPr="00501215">
              <w:t>__</w:t>
            </w:r>
            <w:r>
              <w:t>_______________________________</w:t>
            </w:r>
          </w:p>
          <w:p w:rsidR="008D50E0" w:rsidRPr="00501215" w:rsidRDefault="008D50E0" w:rsidP="00373805">
            <w:pPr>
              <w:tabs>
                <w:tab w:val="left" w:pos="276"/>
              </w:tabs>
            </w:pPr>
            <w:r w:rsidRPr="00501215">
              <w:t>__________________________________</w:t>
            </w:r>
          </w:p>
          <w:p w:rsidR="008D50E0" w:rsidRPr="00501215" w:rsidRDefault="008D50E0" w:rsidP="00373805">
            <w:pPr>
              <w:tabs>
                <w:tab w:val="left" w:pos="276"/>
              </w:tabs>
            </w:pPr>
            <w:r w:rsidRPr="00501215">
              <w:t>__________________________________</w:t>
            </w:r>
          </w:p>
          <w:p w:rsidR="008D50E0" w:rsidRPr="00501215" w:rsidRDefault="008D50E0" w:rsidP="00373805">
            <w:pPr>
              <w:pStyle w:val="a3"/>
              <w:rPr>
                <w:rFonts w:eastAsia="MS Mincho"/>
              </w:rPr>
            </w:pPr>
          </w:p>
          <w:p w:rsidR="008D50E0" w:rsidRPr="00501215" w:rsidRDefault="008D50E0" w:rsidP="00373805">
            <w:pPr>
              <w:pStyle w:val="a3"/>
              <w:ind w:left="708"/>
            </w:pPr>
            <w:r w:rsidRPr="00501215">
              <w:rPr>
                <w:rFonts w:eastAsia="MS Mincho"/>
              </w:rPr>
              <w:t>М.П.</w:t>
            </w:r>
          </w:p>
          <w:p w:rsidR="008D50E0" w:rsidRDefault="008D50E0" w:rsidP="008D50E0">
            <w:pPr>
              <w:jc w:val="center"/>
              <w:rPr>
                <w:rFonts w:eastAsia="MS Mincho"/>
                <w:i/>
              </w:rPr>
            </w:pPr>
            <w:r w:rsidRPr="00501215">
              <w:t>Исполнитель Банка _______</w:t>
            </w:r>
            <w:r>
              <w:t xml:space="preserve"> </w:t>
            </w:r>
            <w:r w:rsidRPr="00CE1250">
              <w:t>/</w:t>
            </w:r>
            <w:r w:rsidRPr="00501215">
              <w:t>_________ /</w:t>
            </w:r>
            <w:r w:rsidRPr="00501215">
              <w:tab/>
            </w:r>
            <w:r w:rsidRPr="00501215">
              <w:rPr>
                <w:rFonts w:eastAsia="MS Mincho"/>
                <w:i/>
              </w:rPr>
              <w:t xml:space="preserve">   </w:t>
            </w:r>
            <w:r w:rsidRPr="00600A88">
              <w:rPr>
                <w:rFonts w:eastAsia="MS Mincho"/>
                <w:i/>
              </w:rPr>
              <w:t xml:space="preserve">               </w:t>
            </w:r>
            <w:r>
              <w:rPr>
                <w:rFonts w:eastAsia="MS Mincho"/>
                <w:i/>
              </w:rPr>
              <w:t xml:space="preserve">  </w:t>
            </w:r>
            <w:r w:rsidRPr="00501215">
              <w:rPr>
                <w:rFonts w:eastAsia="MS Mincho"/>
                <w:i/>
              </w:rPr>
              <w:t xml:space="preserve"> </w:t>
            </w:r>
            <w:r>
              <w:rPr>
                <w:rFonts w:eastAsia="MS Mincho"/>
                <w:i/>
              </w:rPr>
              <w:t xml:space="preserve">    </w:t>
            </w:r>
          </w:p>
          <w:p w:rsidR="008D50E0" w:rsidRPr="00501215" w:rsidRDefault="008D50E0" w:rsidP="008D50E0">
            <w:pPr>
              <w:jc w:val="center"/>
            </w:pPr>
            <w:r>
              <w:rPr>
                <w:rFonts w:eastAsia="MS Mincho"/>
                <w:i/>
              </w:rPr>
              <w:t xml:space="preserve">                               </w:t>
            </w:r>
            <w:r w:rsidRPr="00501215">
              <w:rPr>
                <w:rFonts w:eastAsia="MS Mincho"/>
                <w:i/>
              </w:rPr>
              <w:t>(подпись)      (Ф.И.О.)</w:t>
            </w:r>
          </w:p>
        </w:tc>
        <w:tc>
          <w:tcPr>
            <w:tcW w:w="4694" w:type="dxa"/>
          </w:tcPr>
          <w:p w:rsidR="00AE7CF2" w:rsidRPr="009903BD" w:rsidRDefault="008D50E0" w:rsidP="00AE7CF2">
            <w:pPr>
              <w:pStyle w:val="a5"/>
              <w:tabs>
                <w:tab w:val="left" w:pos="567"/>
              </w:tabs>
            </w:pPr>
            <w:r w:rsidRPr="009903BD">
              <w:t xml:space="preserve">     </w:t>
            </w:r>
            <w:r w:rsidR="00AE7CF2" w:rsidRPr="009903BD">
              <w:t>Клиент</w:t>
            </w:r>
          </w:p>
          <w:tbl>
            <w:tblPr>
              <w:tblW w:w="0" w:type="auto"/>
              <w:tblInd w:w="72" w:type="dxa"/>
              <w:tblLook w:val="01E0" w:firstRow="1" w:lastRow="1" w:firstColumn="1" w:lastColumn="1" w:noHBand="0" w:noVBand="0"/>
            </w:tblPr>
            <w:tblGrid>
              <w:gridCol w:w="4537"/>
            </w:tblGrid>
            <w:tr w:rsidR="00AE7CF2" w:rsidRPr="009903BD" w:rsidTr="007D2317">
              <w:tc>
                <w:tcPr>
                  <w:tcW w:w="4958" w:type="dxa"/>
                </w:tcPr>
                <w:p w:rsidR="00AE7CF2" w:rsidRPr="009903BD" w:rsidRDefault="00AE7CF2" w:rsidP="00AE7CF2">
                  <w:pPr>
                    <w:autoSpaceDE w:val="0"/>
                    <w:autoSpaceDN w:val="0"/>
                    <w:adjustRightInd w:val="0"/>
                    <w:jc w:val="both"/>
                  </w:pPr>
                  <w:r w:rsidRPr="009903BD">
                    <w:t>__________________________________</w:t>
                  </w:r>
                </w:p>
              </w:tc>
            </w:tr>
            <w:tr w:rsidR="00AE7CF2" w:rsidRPr="009903BD" w:rsidTr="007D2317">
              <w:tc>
                <w:tcPr>
                  <w:tcW w:w="4958" w:type="dxa"/>
                </w:tcPr>
                <w:p w:rsidR="00AE7CF2" w:rsidRPr="009903BD" w:rsidRDefault="00AE7CF2" w:rsidP="00AE7CF2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9903BD">
                    <w:t xml:space="preserve">                     </w:t>
                  </w:r>
                  <w:r w:rsidRPr="009903BD">
                    <w:rPr>
                      <w:i/>
                    </w:rPr>
                    <w:t xml:space="preserve">(Ф.И.О.  полностью)   </w:t>
                  </w:r>
                </w:p>
              </w:tc>
            </w:tr>
            <w:tr w:rsidR="00AE7CF2" w:rsidRPr="009903BD" w:rsidTr="007D2317">
              <w:tc>
                <w:tcPr>
                  <w:tcW w:w="4958" w:type="dxa"/>
                </w:tcPr>
                <w:p w:rsidR="00AE7CF2" w:rsidRPr="009903BD" w:rsidRDefault="00AE7CF2" w:rsidP="00AE7CF2">
                  <w:pPr>
                    <w:autoSpaceDE w:val="0"/>
                    <w:autoSpaceDN w:val="0"/>
                    <w:adjustRightInd w:val="0"/>
                    <w:jc w:val="both"/>
                  </w:pPr>
                  <w:r w:rsidRPr="009903BD">
                    <w:t>Адрес: ____________________________</w:t>
                  </w:r>
                </w:p>
              </w:tc>
            </w:tr>
            <w:tr w:rsidR="00AE7CF2" w:rsidRPr="009903BD" w:rsidTr="007D2317">
              <w:tc>
                <w:tcPr>
                  <w:tcW w:w="4958" w:type="dxa"/>
                </w:tcPr>
                <w:p w:rsidR="00AE7CF2" w:rsidRPr="009903BD" w:rsidRDefault="00AE7CF2" w:rsidP="00AE7CF2">
                  <w:pPr>
                    <w:autoSpaceDE w:val="0"/>
                    <w:autoSpaceDN w:val="0"/>
                    <w:adjustRightInd w:val="0"/>
                    <w:jc w:val="both"/>
                  </w:pPr>
                  <w:r w:rsidRPr="009903BD">
                    <w:t xml:space="preserve">Документ, удостоверяющий личность </w:t>
                  </w:r>
                </w:p>
                <w:p w:rsidR="00AE7CF2" w:rsidRPr="009903BD" w:rsidRDefault="00AE7CF2" w:rsidP="00AE7CF2">
                  <w:pPr>
                    <w:autoSpaceDE w:val="0"/>
                    <w:autoSpaceDN w:val="0"/>
                    <w:adjustRightInd w:val="0"/>
                    <w:jc w:val="both"/>
                  </w:pPr>
                  <w:r w:rsidRPr="009903BD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____________________________________</w:t>
                  </w:r>
                </w:p>
              </w:tc>
            </w:tr>
            <w:tr w:rsidR="00AE7CF2" w:rsidRPr="009903BD" w:rsidTr="007D2317">
              <w:tc>
                <w:tcPr>
                  <w:tcW w:w="4958" w:type="dxa"/>
                </w:tcPr>
                <w:p w:rsidR="00AE7CF2" w:rsidRPr="009903BD" w:rsidRDefault="00AE7CF2" w:rsidP="00AE7CF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AE7CF2" w:rsidRPr="009903BD" w:rsidTr="007D2317">
              <w:tc>
                <w:tcPr>
                  <w:tcW w:w="4958" w:type="dxa"/>
                </w:tcPr>
                <w:p w:rsidR="00AE7CF2" w:rsidRPr="009903BD" w:rsidRDefault="00AE7CF2" w:rsidP="00AE7CF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AE7CF2" w:rsidRPr="009903BD" w:rsidRDefault="00AE7CF2" w:rsidP="00AE7CF2">
            <w:r w:rsidRPr="009903BD">
              <w:t xml:space="preserve">     ______________          /_______________ /</w:t>
            </w:r>
          </w:p>
          <w:p w:rsidR="008D50E0" w:rsidRPr="009903BD" w:rsidRDefault="00AE7CF2" w:rsidP="00AE7CF2">
            <w:r w:rsidRPr="009903BD">
              <w:rPr>
                <w:rFonts w:eastAsia="MS Mincho"/>
              </w:rPr>
              <w:t xml:space="preserve">           </w:t>
            </w:r>
            <w:r w:rsidRPr="009903BD">
              <w:rPr>
                <w:rFonts w:eastAsia="MS Mincho"/>
                <w:i/>
              </w:rPr>
              <w:t xml:space="preserve">(подпись)                        (Ф.И.О.)       </w:t>
            </w:r>
          </w:p>
        </w:tc>
      </w:tr>
    </w:tbl>
    <w:p w:rsidR="00B96267" w:rsidRDefault="00B96267"/>
    <w:sectPr w:rsidR="00B96267" w:rsidSect="00AE7CF2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A3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35B1BD7"/>
    <w:multiLevelType w:val="multilevel"/>
    <w:tmpl w:val="51581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B2B4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FF"/>
    <w:rsid w:val="000974A3"/>
    <w:rsid w:val="00145C01"/>
    <w:rsid w:val="00193D14"/>
    <w:rsid w:val="001A1FB2"/>
    <w:rsid w:val="00306E76"/>
    <w:rsid w:val="003260FD"/>
    <w:rsid w:val="00373805"/>
    <w:rsid w:val="004400D2"/>
    <w:rsid w:val="00460732"/>
    <w:rsid w:val="004C1961"/>
    <w:rsid w:val="005F1FFF"/>
    <w:rsid w:val="00650AAE"/>
    <w:rsid w:val="006C51CD"/>
    <w:rsid w:val="006D0599"/>
    <w:rsid w:val="007241E4"/>
    <w:rsid w:val="0082270C"/>
    <w:rsid w:val="008D50E0"/>
    <w:rsid w:val="008F0B9B"/>
    <w:rsid w:val="009903BD"/>
    <w:rsid w:val="009D72A2"/>
    <w:rsid w:val="00A95365"/>
    <w:rsid w:val="00A95865"/>
    <w:rsid w:val="00AE018E"/>
    <w:rsid w:val="00AE7CF2"/>
    <w:rsid w:val="00B07657"/>
    <w:rsid w:val="00B30013"/>
    <w:rsid w:val="00B96267"/>
    <w:rsid w:val="00C66C75"/>
    <w:rsid w:val="00C9133E"/>
    <w:rsid w:val="00D45333"/>
    <w:rsid w:val="00D84E2F"/>
    <w:rsid w:val="00D979A4"/>
    <w:rsid w:val="00E91BB3"/>
    <w:rsid w:val="00F4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657"/>
    <w:pPr>
      <w:keepNext/>
      <w:numPr>
        <w:numId w:val="1"/>
      </w:numPr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07657"/>
    <w:pPr>
      <w:keepNext/>
      <w:numPr>
        <w:ilvl w:val="1"/>
        <w:numId w:val="1"/>
      </w:numPr>
      <w:jc w:val="center"/>
      <w:outlineLvl w:val="1"/>
    </w:pPr>
    <w:rPr>
      <w:b/>
      <w:b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07657"/>
    <w:pPr>
      <w:keepNext/>
      <w:numPr>
        <w:ilvl w:val="2"/>
        <w:numId w:val="1"/>
      </w:numPr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07657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657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B07657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07657"/>
    <w:pPr>
      <w:keepNext/>
      <w:numPr>
        <w:ilvl w:val="6"/>
        <w:numId w:val="1"/>
      </w:numPr>
      <w:jc w:val="both"/>
      <w:outlineLvl w:val="6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B076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5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B0765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076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B076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765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7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6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65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07657"/>
    <w:pPr>
      <w:tabs>
        <w:tab w:val="num" w:pos="720"/>
      </w:tabs>
      <w:spacing w:after="1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076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B07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0765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076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rsid w:val="00B07657"/>
    <w:pPr>
      <w:ind w:left="708"/>
    </w:pPr>
  </w:style>
  <w:style w:type="character" w:styleId="a7">
    <w:name w:val="Hyperlink"/>
    <w:basedOn w:val="a0"/>
    <w:uiPriority w:val="99"/>
    <w:unhideWhenUsed/>
    <w:rsid w:val="00D84E2F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B30013"/>
    <w:pPr>
      <w:spacing w:before="100" w:beforeAutospacing="1" w:after="100" w:afterAutospacing="1"/>
    </w:pPr>
  </w:style>
  <w:style w:type="paragraph" w:customStyle="1" w:styleId="fcb">
    <w:name w:val="Обычнуfcbй"/>
    <w:rsid w:val="00B300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657"/>
    <w:pPr>
      <w:keepNext/>
      <w:numPr>
        <w:numId w:val="1"/>
      </w:numPr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07657"/>
    <w:pPr>
      <w:keepNext/>
      <w:numPr>
        <w:ilvl w:val="1"/>
        <w:numId w:val="1"/>
      </w:numPr>
      <w:jc w:val="center"/>
      <w:outlineLvl w:val="1"/>
    </w:pPr>
    <w:rPr>
      <w:b/>
      <w:b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07657"/>
    <w:pPr>
      <w:keepNext/>
      <w:numPr>
        <w:ilvl w:val="2"/>
        <w:numId w:val="1"/>
      </w:numPr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07657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657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B07657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07657"/>
    <w:pPr>
      <w:keepNext/>
      <w:numPr>
        <w:ilvl w:val="6"/>
        <w:numId w:val="1"/>
      </w:numPr>
      <w:jc w:val="both"/>
      <w:outlineLvl w:val="6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B076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5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B0765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076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B076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765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7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76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765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B07657"/>
    <w:pPr>
      <w:tabs>
        <w:tab w:val="num" w:pos="720"/>
      </w:tabs>
      <w:spacing w:after="1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076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B076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0765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076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rsid w:val="00B07657"/>
    <w:pPr>
      <w:ind w:left="708"/>
    </w:pPr>
  </w:style>
  <w:style w:type="character" w:styleId="a7">
    <w:name w:val="Hyperlink"/>
    <w:basedOn w:val="a0"/>
    <w:uiPriority w:val="99"/>
    <w:unhideWhenUsed/>
    <w:rsid w:val="00D84E2F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B30013"/>
    <w:pPr>
      <w:spacing w:before="100" w:beforeAutospacing="1" w:after="100" w:afterAutospacing="1"/>
    </w:pPr>
  </w:style>
  <w:style w:type="paragraph" w:customStyle="1" w:styleId="fcb">
    <w:name w:val="Обычнуfcbй"/>
    <w:rsid w:val="00B300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tb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 Руслан Евгеньевич</dc:creator>
  <cp:lastModifiedBy>Семенчук Руслан Евгеньевич</cp:lastModifiedBy>
  <cp:revision>2</cp:revision>
  <dcterms:created xsi:type="dcterms:W3CDTF">2022-05-31T12:25:00Z</dcterms:created>
  <dcterms:modified xsi:type="dcterms:W3CDTF">2022-05-31T12:25:00Z</dcterms:modified>
</cp:coreProperties>
</file>